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300" w:before="0" w:line="278.4" w:lineRule="auto"/>
        <w:ind w:right="0"/>
        <w:jc w:val="center"/>
        <w:rPr/>
      </w:pPr>
      <w:r w:rsidDel="00000000" w:rsidR="00000000" w:rsidRPr="00000000">
        <w:rPr>
          <w:rtl w:val="0"/>
        </w:rPr>
        <w:t xml:space="preserve">Statutul Asociației </w:t>
        <w:br w:type="textWrapping"/>
        <w:t xml:space="preserve">PLATFORMA INIȚIATIVA DIGITALĂ VERDE</w:t>
      </w:r>
    </w:p>
    <w:p w:rsidR="00000000" w:rsidDel="00000000" w:rsidP="00000000" w:rsidRDefault="00000000" w:rsidRPr="00000000" w14:paraId="00000002">
      <w:pPr>
        <w:pStyle w:val="Heading1"/>
        <w:spacing w:after="300" w:before="0" w:line="278.4" w:lineRule="auto"/>
        <w:rPr/>
      </w:pPr>
      <w:r w:rsidDel="00000000" w:rsidR="00000000" w:rsidRPr="00000000">
        <w:rPr>
          <w:rtl w:val="0"/>
        </w:rPr>
        <w:t xml:space="preserve">Capitolul I. Denumire, natură juridică, sediu, durată</w:t>
      </w:r>
    </w:p>
    <w:p w:rsidR="00000000" w:rsidDel="00000000" w:rsidP="00000000" w:rsidRDefault="00000000" w:rsidRPr="00000000" w14:paraId="00000003">
      <w:pPr>
        <w:spacing w:after="300" w:before="0" w:line="278.4" w:lineRule="auto"/>
        <w:ind w:left="0" w:firstLine="0"/>
        <w:jc w:val="both"/>
        <w:rPr>
          <w:sz w:val="24"/>
          <w:szCs w:val="24"/>
        </w:rPr>
      </w:pPr>
      <w:r w:rsidDel="00000000" w:rsidR="00000000" w:rsidRPr="00000000">
        <w:rPr>
          <w:rFonts w:ascii="Calibri" w:cs="Calibri" w:eastAsia="Calibri" w:hAnsi="Calibri"/>
          <w:b w:val="1"/>
          <w:bCs w:val="1"/>
          <w:color w:val="366091"/>
          <w:sz w:val="28"/>
          <w:szCs w:val="28"/>
          <w:rtl w:val="0"/>
        </w:rPr>
        <w:t xml:space="preserve">Art. 1.</w:t>
      </w:r>
      <w:r w:rsidDel="00000000" w:rsidR="00000000" w:rsidRPr="00000000">
        <w:rPr>
          <w:sz w:val="24"/>
          <w:szCs w:val="24"/>
          <w:rtl w:val="0"/>
        </w:rPr>
        <w:t xml:space="preserve"> (1) „Noi, subsemnații:</w:t>
      </w:r>
    </w:p>
    <w:p w:rsidR="00000000" w:rsidDel="00000000" w:rsidP="00000000" w:rsidRDefault="00000000" w:rsidRPr="00000000" w14:paraId="00000004">
      <w:pPr>
        <w:spacing w:after="300" w:before="0" w:line="278.4" w:lineRule="auto"/>
        <w:ind w:left="283.46456692913375" w:firstLine="0"/>
        <w:jc w:val="both"/>
        <w:rPr>
          <w:sz w:val="24"/>
          <w:szCs w:val="24"/>
        </w:rPr>
      </w:pPr>
      <w:r w:rsidDel="00000000" w:rsidR="00000000" w:rsidRPr="00000000">
        <w:rPr>
          <w:sz w:val="24"/>
          <w:szCs w:val="24"/>
          <w:rtl w:val="0"/>
        </w:rPr>
        <w:t xml:space="preserve">i) BORA CĂTĂLIN-ANDREI, CNP 1860309020071, domiciliat în Jud. Timiș, Mun Timișoara, str.Suceava nr. 7 identificat cu C.I. seria TZ nr. 653572, eliberată de SPCLEP Timișoara,</w:t>
      </w:r>
    </w:p>
    <w:p w:rsidR="00000000" w:rsidDel="00000000" w:rsidP="00000000" w:rsidRDefault="00000000" w:rsidRPr="00000000" w14:paraId="00000005">
      <w:pPr>
        <w:spacing w:after="300" w:before="0" w:line="278.4" w:lineRule="auto"/>
        <w:ind w:left="283.46456692913375" w:firstLine="0"/>
        <w:jc w:val="both"/>
        <w:rPr>
          <w:sz w:val="24"/>
          <w:szCs w:val="24"/>
        </w:rPr>
      </w:pPr>
      <w:r w:rsidDel="00000000" w:rsidR="00000000" w:rsidRPr="00000000">
        <w:rPr>
          <w:sz w:val="24"/>
          <w:szCs w:val="24"/>
          <w:rtl w:val="0"/>
        </w:rPr>
        <w:t xml:space="preserve">ii) MUREȘAN VALENTIN, CNP 1730803354735, domiciliat în Jud. Timiș, sat. Dumbrăvița str. Paltinei nr. 23, identificat cu C.I. seria TZ nr. 381647, eliberată de SPCLEP Dumbrăvița,</w:t>
      </w:r>
    </w:p>
    <w:p w:rsidR="00000000" w:rsidDel="00000000" w:rsidP="00000000" w:rsidRDefault="00000000" w:rsidRPr="00000000" w14:paraId="00000006">
      <w:pPr>
        <w:spacing w:after="300" w:before="0" w:line="278.4" w:lineRule="auto"/>
        <w:ind w:left="283.46456692913375" w:firstLine="0"/>
        <w:jc w:val="both"/>
        <w:rPr>
          <w:sz w:val="24"/>
          <w:szCs w:val="24"/>
        </w:rPr>
      </w:pPr>
      <w:r w:rsidDel="00000000" w:rsidR="00000000" w:rsidRPr="00000000">
        <w:rPr>
          <w:sz w:val="24"/>
          <w:szCs w:val="24"/>
          <w:rtl w:val="0"/>
        </w:rPr>
        <w:t xml:space="preserve">iii) MĂRGINEAN IOAN MIRCEA, CNP 1880614324790, domiciliat în în Jud. Timiș, Mun Timișoara, str. Dr. Ioan Mureșan nr. 107 ap 4, identificat cu C.I. seria TZ nr. 447015, eliberată de SPCLEP Timișoara,</w:t>
      </w:r>
    </w:p>
    <w:p w:rsidR="00000000" w:rsidDel="00000000" w:rsidP="00000000" w:rsidRDefault="00000000" w:rsidRPr="00000000" w14:paraId="00000007">
      <w:pPr>
        <w:spacing w:after="300" w:before="0" w:line="278.4" w:lineRule="auto"/>
        <w:jc w:val="both"/>
        <w:rPr>
          <w:sz w:val="24"/>
          <w:szCs w:val="24"/>
        </w:rPr>
      </w:pPr>
      <w:r w:rsidDel="00000000" w:rsidR="00000000" w:rsidRPr="00000000">
        <w:rPr>
          <w:sz w:val="24"/>
          <w:szCs w:val="24"/>
          <w:rtl w:val="0"/>
        </w:rPr>
        <w:t xml:space="preserve">ne asociem prin liber consimțământ și constituim Asociația „PLATFORMA INIȚIATIVA DIGITALĂ VERDE”, persoană juridică de drept privat, fără scop patrimonial, constituită potrivit dispozițiilor legale.</w:t>
        <w:br w:type="textWrapping"/>
        <w:t xml:space="preserve"> (2) Asociația funcționează conform prevederilor legale în vigoare, prezentului statut și regulamentelor interne aprobate de organele sale de conducere.</w:t>
        <w:br w:type="textWrapping"/>
        <w:t xml:space="preserve"> </w:t>
      </w:r>
      <w:r w:rsidDel="00000000" w:rsidR="00000000" w:rsidRPr="00000000">
        <w:rPr>
          <w:rFonts w:ascii="Calibri" w:cs="Calibri" w:eastAsia="Calibri" w:hAnsi="Calibri"/>
          <w:b w:val="1"/>
          <w:bCs w:val="1"/>
          <w:color w:val="366091"/>
          <w:sz w:val="28"/>
          <w:szCs w:val="28"/>
          <w:rtl w:val="0"/>
        </w:rPr>
        <w:t xml:space="preserve">Art. 2.</w:t>
      </w:r>
      <w:r w:rsidDel="00000000" w:rsidR="00000000" w:rsidRPr="00000000">
        <w:rPr>
          <w:sz w:val="24"/>
          <w:szCs w:val="24"/>
          <w:rtl w:val="0"/>
        </w:rPr>
        <w:t xml:space="preserve"> Denumirea completă este PLATFORMA INIȚIATIVA DIGITALĂ VERDE, iar aceasta va fi utilizată în toate documentele oficiale, alături de adresa sediului și codul fiscal. Asociația poate avea identitate vizuală proprie (emblemă, siglă, drapel, fanion, marcă etc.).</w:t>
        <w:br w:type="textWrapping"/>
        <w:t xml:space="preserve"> </w:t>
      </w:r>
      <w:r w:rsidDel="00000000" w:rsidR="00000000" w:rsidRPr="00000000">
        <w:rPr>
          <w:rFonts w:ascii="Calibri" w:cs="Calibri" w:eastAsia="Calibri" w:hAnsi="Calibri"/>
          <w:b w:val="1"/>
          <w:bCs w:val="1"/>
          <w:color w:val="366091"/>
          <w:sz w:val="28"/>
          <w:szCs w:val="28"/>
          <w:rtl w:val="0"/>
        </w:rPr>
        <w:t xml:space="preserve">Art. 3.</w:t>
      </w:r>
      <w:r w:rsidDel="00000000" w:rsidR="00000000" w:rsidRPr="00000000">
        <w:rPr>
          <w:sz w:val="24"/>
          <w:szCs w:val="24"/>
          <w:rtl w:val="0"/>
        </w:rPr>
        <w:t xml:space="preserve"> Sediul social al Asociației este Str. Vasile Alecsandri nr 7 ap. 20, jud Timiș în Municipiul Timișoara, județul Timiș. Sediul poate fi schimbat prin hotărârea Consiliului Director, cu notificarea organelor competente conform legii.</w:t>
        <w:br w:type="textWrapping"/>
        <w:t xml:space="preserve"> </w:t>
      </w:r>
      <w:r w:rsidDel="00000000" w:rsidR="00000000" w:rsidRPr="00000000">
        <w:rPr>
          <w:rFonts w:ascii="Calibri" w:cs="Calibri" w:eastAsia="Calibri" w:hAnsi="Calibri"/>
          <w:b w:val="1"/>
          <w:bCs w:val="1"/>
          <w:color w:val="366091"/>
          <w:sz w:val="28"/>
          <w:szCs w:val="28"/>
          <w:rtl w:val="0"/>
        </w:rPr>
        <w:t xml:space="preserve">Art. 4.</w:t>
      </w:r>
      <w:r w:rsidDel="00000000" w:rsidR="00000000" w:rsidRPr="00000000">
        <w:rPr>
          <w:sz w:val="24"/>
          <w:szCs w:val="24"/>
          <w:rtl w:val="0"/>
        </w:rPr>
        <w:t xml:space="preserve"> Durata de funcționare a Asociației este nedeterminată.</w:t>
        <w:br w:type="textWrapping"/>
        <w:t xml:space="preserve"> </w:t>
      </w:r>
      <w:r w:rsidDel="00000000" w:rsidR="00000000" w:rsidRPr="00000000">
        <w:rPr>
          <w:rFonts w:ascii="Calibri" w:cs="Calibri" w:eastAsia="Calibri" w:hAnsi="Calibri"/>
          <w:b w:val="1"/>
          <w:bCs w:val="1"/>
          <w:color w:val="366091"/>
          <w:sz w:val="28"/>
          <w:szCs w:val="28"/>
          <w:rtl w:val="0"/>
        </w:rPr>
        <w:t xml:space="preserve">Art. 5.</w:t>
      </w:r>
      <w:r w:rsidDel="00000000" w:rsidR="00000000" w:rsidRPr="00000000">
        <w:rPr>
          <w:sz w:val="24"/>
          <w:szCs w:val="24"/>
          <w:rtl w:val="0"/>
        </w:rPr>
        <w:t xml:space="preserve"> Asociația își poate desfășura activitatea la nivel local, regional, național și internațional.</w:t>
        <w:br w:type="textWrapping"/>
        <w:t xml:space="preserve"> </w:t>
      </w:r>
      <w:r w:rsidDel="00000000" w:rsidR="00000000" w:rsidRPr="00000000">
        <w:rPr>
          <w:rFonts w:ascii="Calibri" w:cs="Calibri" w:eastAsia="Calibri" w:hAnsi="Calibri"/>
          <w:b w:val="1"/>
          <w:bCs w:val="1"/>
          <w:color w:val="366091"/>
          <w:sz w:val="28"/>
          <w:szCs w:val="28"/>
          <w:rtl w:val="0"/>
        </w:rPr>
        <w:t xml:space="preserve">Art. 6.</w:t>
      </w:r>
      <w:r w:rsidDel="00000000" w:rsidR="00000000" w:rsidRPr="00000000">
        <w:rPr>
          <w:sz w:val="24"/>
          <w:szCs w:val="24"/>
          <w:rtl w:val="0"/>
        </w:rPr>
        <w:t xml:space="preserve"> (1) Asociația poate avea structuri teritoriale sau parteneriate, cu sau fără personalitate juridică, în țară sau străinătate.</w:t>
        <w:br w:type="textWrapping"/>
        <w:t xml:space="preserve"> (2) Asociația se poate afilia la federații, rețele, confederații sau alte structuri similare, interne sau internaționale, prin decizia Consiliului Director.</w:t>
      </w:r>
    </w:p>
    <w:p w:rsidR="00000000" w:rsidDel="00000000" w:rsidP="00000000" w:rsidRDefault="00000000" w:rsidRPr="00000000" w14:paraId="00000008">
      <w:pPr>
        <w:pStyle w:val="Heading1"/>
        <w:spacing w:after="300" w:before="0" w:line="278.4" w:lineRule="auto"/>
        <w:rPr/>
      </w:pPr>
      <w:r w:rsidDel="00000000" w:rsidR="00000000" w:rsidRPr="00000000">
        <w:rPr>
          <w:rtl w:val="0"/>
        </w:rPr>
        <w:t xml:space="preserve">Capitolul II. Scop, obiective și principii de funcționare</w:t>
      </w:r>
    </w:p>
    <w:p w:rsidR="00000000" w:rsidDel="00000000" w:rsidP="00000000" w:rsidRDefault="00000000" w:rsidRPr="00000000" w14:paraId="00000009">
      <w:pPr>
        <w:spacing w:after="300" w:before="0" w:line="278.4" w:lineRule="auto"/>
        <w:jc w:val="both"/>
        <w:rPr>
          <w:sz w:val="24"/>
          <w:szCs w:val="24"/>
        </w:rPr>
      </w:pPr>
      <w:r w:rsidDel="00000000" w:rsidR="00000000" w:rsidRPr="00000000">
        <w:rPr>
          <w:rFonts w:ascii="Calibri" w:cs="Calibri" w:eastAsia="Calibri" w:hAnsi="Calibri"/>
          <w:b w:val="1"/>
          <w:bCs w:val="1"/>
          <w:color w:val="366091"/>
          <w:sz w:val="28"/>
          <w:szCs w:val="28"/>
          <w:rtl w:val="0"/>
        </w:rPr>
        <w:t xml:space="preserve">Art. 7.</w:t>
      </w:r>
      <w:r w:rsidDel="00000000" w:rsidR="00000000" w:rsidRPr="00000000">
        <w:rPr>
          <w:sz w:val="24"/>
          <w:szCs w:val="24"/>
          <w:rtl w:val="0"/>
        </w:rPr>
        <w:t xml:space="preserve"> Scopul principal al Asociației „PLATFORMA INIȚIATIVA DIGITALĂ VERDE” este  conștientizarea ecologică, promovarea implicării civice și inovării tehnologice în sprijinul regenerării mediului natural, monitorizării și protejării lui, cu accent pe plante, arbori, spații verzi, biodiversitate și ecosisteme verzi urbane, rurale sau naturale.</w:t>
      </w:r>
    </w:p>
    <w:p w:rsidR="00000000" w:rsidDel="00000000" w:rsidP="00000000" w:rsidRDefault="00000000" w:rsidRPr="00000000" w14:paraId="0000000A">
      <w:pPr>
        <w:spacing w:after="300" w:before="0" w:line="278.4" w:lineRule="auto"/>
        <w:jc w:val="both"/>
        <w:rPr/>
      </w:pPr>
      <w:r w:rsidDel="00000000" w:rsidR="00000000" w:rsidRPr="00000000">
        <w:rPr>
          <w:sz w:val="24"/>
          <w:szCs w:val="24"/>
          <w:rtl w:val="0"/>
        </w:rPr>
        <w:t xml:space="preserve">Asociația urmărește crearea unei comunități active și responsabile care contribuie la tranziția către o societate sustenabilă, prin acțiuni de protecție, conservare și îngrijire a mediului, menținerea echilibrului ecologic și promovarea unui comportament respectuos față de natură în viața de zi cu zi. În același timp, Asociația urmărește să creeze legături între protecția mediului, energia verde și curată, inovația clean tech (tehnologie curata) și dezvoltarea comunităților locale din jurul acestor inițiative, prin susținerea unor modele participative care generează beneficii ecologice, sociale și economice pentru cetățeni, instituții, mediul privat și teritoriile în care aceștia trăiesc.</w:t>
      </w:r>
      <w:r w:rsidDel="00000000" w:rsidR="00000000" w:rsidRPr="00000000">
        <w:rPr>
          <w:rtl w:val="0"/>
        </w:rPr>
      </w:r>
    </w:p>
    <w:p w:rsidR="00000000" w:rsidDel="00000000" w:rsidP="00000000" w:rsidRDefault="00000000" w:rsidRPr="00000000" w14:paraId="0000000B">
      <w:pPr>
        <w:spacing w:after="300" w:before="0" w:line="278.4" w:lineRule="auto"/>
        <w:jc w:val="both"/>
        <w:rPr>
          <w:sz w:val="24"/>
          <w:szCs w:val="24"/>
        </w:rPr>
      </w:pPr>
      <w:r w:rsidDel="00000000" w:rsidR="00000000" w:rsidRPr="00000000">
        <w:rPr>
          <w:rFonts w:ascii="Calibri" w:cs="Calibri" w:eastAsia="Calibri" w:hAnsi="Calibri"/>
          <w:b w:val="1"/>
          <w:bCs w:val="1"/>
          <w:color w:val="366091"/>
          <w:sz w:val="28"/>
          <w:szCs w:val="28"/>
          <w:rtl w:val="0"/>
        </w:rPr>
        <w:t xml:space="preserve">Art. 8.</w:t>
      </w:r>
      <w:r w:rsidDel="00000000" w:rsidR="00000000" w:rsidRPr="00000000">
        <w:rPr>
          <w:sz w:val="24"/>
          <w:szCs w:val="24"/>
          <w:rtl w:val="0"/>
        </w:rPr>
        <w:t xml:space="preserve"> În vederea atingerii scopului său, Asociația își propune următoarele obiective:</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Dezvoltarea și implementarea de soluții tehnologice pentru monitorizarea, analiza și întreținerea arborilor și a ecosistemelor verzi urbane și rurale, prin utilizarea instrumentelor digitale, senzorilor, imaginilor satelitare, tehnologiilor IoT, GIS și inteligenței artificiale.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Dezvoltarea de platforme civice digitale care facilitează adoptarea, urmărirea, îngrijirea și raportarea stării arborilor de către cetățeni, școli, companii, instituții și administrații publice, consolidând o rețea activă de grijă și responsabilitate față de natură.</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Creșterea gradului de încredere și transparență în inițiativele de plantare, regenerare și conservare a mediului prin documentare deschisă, comunicare științifică accesibilă și implicare participativă a comunității.</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Stimularea plantării, întreținerii și documentării arborilor prin proiecte participative, campanii comunitare, programe educaționale și instrumente de recunoaștere publică a implicării civice.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Promovarea educației ecologice și a științei aplicate, prin ateliere, expoziții, laboratoare verzi, programe de formare interdisciplinară și colaborări între mediul academic, artiști, designeri, cercetători și elevi.</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Încurajarea colaborării între administrațiile publice, mediul privat, organizațiile neguvernamentale și cetățeni, în vederea regenerării ecosistemelor urbane, reducerii amprentei de carbon și îmbunătățirii calității vieții prin soluții sustenabile.</w:t>
      </w:r>
    </w:p>
    <w:p w:rsidR="00000000" w:rsidDel="00000000" w:rsidP="00000000" w:rsidRDefault="00000000" w:rsidRPr="00000000" w14:paraId="00000012">
      <w:pPr>
        <w:numPr>
          <w:ilvl w:val="0"/>
          <w:numId w:val="3"/>
        </w:numPr>
        <w:spacing w:after="300" w:line="278.4" w:lineRule="auto"/>
        <w:ind w:left="360"/>
        <w:jc w:val="both"/>
        <w:rPr>
          <w:sz w:val="24"/>
          <w:szCs w:val="24"/>
        </w:rPr>
      </w:pPr>
      <w:r w:rsidDel="00000000" w:rsidR="00000000" w:rsidRPr="00000000">
        <w:rPr>
          <w:sz w:val="24"/>
          <w:szCs w:val="24"/>
          <w:rtl w:val="0"/>
        </w:rPr>
        <w:t xml:space="preserve">Promovarea și susținerea inițiativelor care conectează protecția mediului cu energia verde și curată, tehnologiile clean tech și dezvoltarea sustenabilă a comunităților locale, prin proiecte demonstrative, parteneriate, programe educaționale și modele participative care generează beneficii ecologice, sociale și economice.</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Organizarea de evenimente, campanii, programe educative și activități de voluntariat dedicate protecției mediului, tranziției către economia circulară și promovării comportamentelor responsabile față de resursele naturale.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Sprijinirea cercetării, dezvoltării și inovării în domeniul eco-tehnologiilor, al arhitecturii verzi, al construcțiilor sustenabile și al soluțiilor bazate pe natură (Nature-Based Solutions), prin parteneriate interdisciplinare și proiecte pilot.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Contribuția la formarea unei culturi civice și ecologice, bazate pe responsabilitate, solidaritate și empatie față de natură, prin implicarea activă a comunităților locale, instituțiilor de învățământ și actorilor economici.</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Susținerea și promovarea inițiativelor locale, naționale și internaționale care valorifică patrimoniul natural, cultural și tehnologic în spiritul dezvoltării durabile și al inovației sociale.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Crearea și dezvoltarea unei baze materiale, de competențe și de capacitate logistică care să faciliteze acțiunile de plantare, mentenanță, îngrijire și refacere a spațiilor verzi, biodiversit</w:t>
      </w:r>
      <w:r w:rsidDel="00000000" w:rsidR="00000000" w:rsidRPr="00000000">
        <w:rPr>
          <w:sz w:val="24"/>
          <w:szCs w:val="24"/>
          <w:rtl w:val="0"/>
        </w:rPr>
        <w:t xml:space="preserve">ății</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și a habitatelor naturale.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Asigurarea sustenabilității organizaționale prin dezvoltarea de activități economice directe, servicii conexe, parteneriate strategice și inițiative de finanțare etică, în concordanță cu scopul Asociației.</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Sprijinirea și colaborarea cu alte asociații, fundații, instituții publice sau entități private care urmăresc obiective similare sau complementare cu cele ale Asociației „</w:t>
      </w:r>
      <w:r w:rsidDel="00000000" w:rsidR="00000000" w:rsidRPr="00000000">
        <w:rPr>
          <w:sz w:val="24"/>
          <w:szCs w:val="24"/>
          <w:rtl w:val="0"/>
        </w:rPr>
        <w:t xml:space="preserve">PLATFORMA INIȚIATIVA DIGITALĂ VERDE”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în vederea consolidării unei rețele de cooperare pentru protecția, îngrijirea și regenerarea mediului natural.</w:t>
      </w:r>
      <w:r w:rsidDel="00000000" w:rsidR="00000000" w:rsidRPr="00000000">
        <w:rPr>
          <w:rtl w:val="0"/>
        </w:rPr>
      </w:r>
    </w:p>
    <w:p w:rsidR="00000000" w:rsidDel="00000000" w:rsidP="00000000" w:rsidRDefault="00000000" w:rsidRPr="00000000" w14:paraId="0000001A">
      <w:pPr>
        <w:spacing w:after="300" w:before="0" w:line="278.4" w:lineRule="auto"/>
        <w:jc w:val="both"/>
        <w:rPr>
          <w:sz w:val="24"/>
          <w:szCs w:val="24"/>
        </w:rPr>
      </w:pPr>
      <w:r w:rsidDel="00000000" w:rsidR="00000000" w:rsidRPr="00000000">
        <w:rPr>
          <w:rFonts w:ascii="Calibri" w:cs="Calibri" w:eastAsia="Calibri" w:hAnsi="Calibri"/>
          <w:b w:val="1"/>
          <w:bCs w:val="1"/>
          <w:color w:val="366091"/>
          <w:sz w:val="28"/>
          <w:szCs w:val="28"/>
          <w:rtl w:val="0"/>
        </w:rPr>
        <w:t xml:space="preserve">Art. 9.</w:t>
      </w:r>
      <w:r w:rsidDel="00000000" w:rsidR="00000000" w:rsidRPr="00000000">
        <w:rPr>
          <w:sz w:val="24"/>
          <w:szCs w:val="24"/>
          <w:rtl w:val="0"/>
        </w:rPr>
        <w:t xml:space="preserve"> Principiile de funcționare sunt următoarele:</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voluntariat și implicare civică;</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transparență și colaborare deschisă;</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nondiscriminare pe criterii de sex, gen, orientare sexuală, vârstă, rasă, culoare, origine etnică sau socială, naționalitate, limbă, religie sau convingeri, opinie politică sau de altă natură, apartenență la o minoritate, avere, dizabilitate, stare de sănătate, statut familial, genetic sau orice altă situație care poate genera tratament inegal;</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sustenabilitate ecologică și etică;</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nepartizanat politic și religios;</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inovare responsabilă și deschidere către comunitate;</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folosirea de tehnologii curate care nu afectează natura;</w:t>
      </w:r>
    </w:p>
    <w:p w:rsidR="00000000" w:rsidDel="00000000" w:rsidP="00000000" w:rsidRDefault="00000000" w:rsidRPr="00000000" w14:paraId="00000022">
      <w:pPr>
        <w:pStyle w:val="Heading1"/>
        <w:spacing w:after="300" w:before="0" w:line="278.4" w:lineRule="auto"/>
        <w:rPr/>
      </w:pPr>
      <w:r w:rsidDel="00000000" w:rsidR="00000000" w:rsidRPr="00000000">
        <w:rPr>
          <w:rtl w:val="0"/>
        </w:rPr>
        <w:t xml:space="preserve">Capitolul III. Patrimoniu și resurse</w:t>
      </w:r>
    </w:p>
    <w:p w:rsidR="00000000" w:rsidDel="00000000" w:rsidP="00000000" w:rsidRDefault="00000000" w:rsidRPr="00000000" w14:paraId="00000023">
      <w:pPr>
        <w:spacing w:after="300" w:before="0" w:line="278.4" w:lineRule="auto"/>
        <w:jc w:val="both"/>
        <w:rPr>
          <w:sz w:val="24"/>
          <w:szCs w:val="24"/>
        </w:rPr>
      </w:pPr>
      <w:r w:rsidDel="00000000" w:rsidR="00000000" w:rsidRPr="00000000">
        <w:rPr>
          <w:rFonts w:ascii="Calibri" w:cs="Calibri" w:eastAsia="Calibri" w:hAnsi="Calibri"/>
          <w:b w:val="1"/>
          <w:bCs w:val="1"/>
          <w:color w:val="366091"/>
          <w:sz w:val="28"/>
          <w:szCs w:val="28"/>
          <w:rtl w:val="0"/>
        </w:rPr>
        <w:t xml:space="preserve">Art. 10.</w:t>
      </w:r>
      <w:r w:rsidDel="00000000" w:rsidR="00000000" w:rsidRPr="00000000">
        <w:rPr>
          <w:sz w:val="24"/>
          <w:szCs w:val="24"/>
          <w:rtl w:val="0"/>
        </w:rPr>
        <w:t xml:space="preserve"> Patrimoniul Asociației se compune din bunuri mobile și imobile, mijloace bănești, titluri de valoare; provenite din cotizații, donații, legate, subventii, sponsorizări și alte fonduri primite de la persoane fizice sau juridice din țară sau străinătate, precum și din venituri realizate din activități economice, directe sau indirecte, conform legii.</w:t>
      </w:r>
    </w:p>
    <w:p w:rsidR="00000000" w:rsidDel="00000000" w:rsidP="00000000" w:rsidRDefault="00000000" w:rsidRPr="00000000" w14:paraId="00000024">
      <w:pPr>
        <w:spacing w:after="300" w:before="0" w:line="278.4" w:lineRule="auto"/>
        <w:jc w:val="both"/>
        <w:rPr>
          <w:sz w:val="24"/>
          <w:szCs w:val="24"/>
        </w:rPr>
      </w:pPr>
      <w:r w:rsidDel="00000000" w:rsidR="00000000" w:rsidRPr="00000000">
        <w:rPr>
          <w:rFonts w:ascii="Calibri" w:cs="Calibri" w:eastAsia="Calibri" w:hAnsi="Calibri"/>
          <w:b w:val="1"/>
          <w:bCs w:val="1"/>
          <w:color w:val="366091"/>
          <w:sz w:val="28"/>
          <w:szCs w:val="28"/>
          <w:rtl w:val="0"/>
        </w:rPr>
        <w:t xml:space="preserve">Art. 11.</w:t>
      </w:r>
      <w:r w:rsidDel="00000000" w:rsidR="00000000" w:rsidRPr="00000000">
        <w:rPr>
          <w:sz w:val="24"/>
          <w:szCs w:val="24"/>
          <w:rtl w:val="0"/>
        </w:rPr>
        <w:t xml:space="preserve"> Patrimoniul inițial al Asociației este format din contribuția </w:t>
      </w:r>
      <w:r w:rsidDel="00000000" w:rsidR="00000000" w:rsidRPr="00000000">
        <w:rPr>
          <w:sz w:val="24"/>
          <w:szCs w:val="24"/>
          <w:rtl w:val="0"/>
        </w:rPr>
        <w:t xml:space="preserve">fondatorilor</w:t>
      </w:r>
      <w:r w:rsidDel="00000000" w:rsidR="00000000" w:rsidRPr="00000000">
        <w:rPr>
          <w:sz w:val="24"/>
          <w:szCs w:val="24"/>
          <w:rtl w:val="0"/>
        </w:rPr>
        <w:t xml:space="preserve">, în valoare de 300 lei.</w:t>
        <w:br w:type="textWrapping"/>
      </w:r>
      <w:r w:rsidDel="00000000" w:rsidR="00000000" w:rsidRPr="00000000">
        <w:rPr>
          <w:rFonts w:ascii="Calibri" w:cs="Calibri" w:eastAsia="Calibri" w:hAnsi="Calibri"/>
          <w:b w:val="1"/>
          <w:bCs w:val="1"/>
          <w:color w:val="366091"/>
          <w:sz w:val="28"/>
          <w:szCs w:val="28"/>
          <w:rtl w:val="0"/>
        </w:rPr>
        <w:t xml:space="preserve">Art.12. </w:t>
      </w:r>
      <w:r w:rsidDel="00000000" w:rsidR="00000000" w:rsidRPr="00000000">
        <w:rPr>
          <w:sz w:val="24"/>
          <w:szCs w:val="24"/>
          <w:rtl w:val="0"/>
        </w:rPr>
        <w:t xml:space="preserve">Donațiile și legatele pot fi sume de bani, bunuri, drepturi de autor, acțiuni, titluri de valoare sau alte drepturi.</w:t>
      </w:r>
    </w:p>
    <w:p w:rsidR="00000000" w:rsidDel="00000000" w:rsidP="00000000" w:rsidRDefault="00000000" w:rsidRPr="00000000" w14:paraId="00000025">
      <w:pPr>
        <w:spacing w:after="300" w:before="0" w:line="278.4" w:lineRule="auto"/>
        <w:jc w:val="both"/>
        <w:rPr>
          <w:sz w:val="24"/>
          <w:szCs w:val="24"/>
        </w:rPr>
      </w:pPr>
      <w:r w:rsidDel="00000000" w:rsidR="00000000" w:rsidRPr="00000000">
        <w:rPr>
          <w:rFonts w:ascii="Calibri" w:cs="Calibri" w:eastAsia="Calibri" w:hAnsi="Calibri"/>
          <w:b w:val="1"/>
          <w:bCs w:val="1"/>
          <w:color w:val="366091"/>
          <w:sz w:val="28"/>
          <w:szCs w:val="28"/>
          <w:rtl w:val="0"/>
        </w:rPr>
        <w:t xml:space="preserve">Art.13.</w:t>
      </w:r>
      <w:r w:rsidDel="00000000" w:rsidR="00000000" w:rsidRPr="00000000">
        <w:rPr>
          <w:sz w:val="24"/>
          <w:szCs w:val="24"/>
          <w:rtl w:val="0"/>
        </w:rPr>
        <w:t xml:space="preserve"> Donațiile pot fi necondiționate sau condiționate de realizarea unui scop, dacă acesta este în concordanță cu obiectivele Asociației. Asociația, prin Consiliul Director, refuză orice donație oferita în termeni inacceptabili sau care contravin prevederilor prezentului statut.</w:t>
      </w:r>
    </w:p>
    <w:p w:rsidR="00000000" w:rsidDel="00000000" w:rsidP="00000000" w:rsidRDefault="00000000" w:rsidRPr="00000000" w14:paraId="00000026">
      <w:pPr>
        <w:spacing w:after="300" w:before="0" w:line="278.4" w:lineRule="auto"/>
        <w:jc w:val="both"/>
        <w:rPr>
          <w:sz w:val="24"/>
          <w:szCs w:val="24"/>
        </w:rPr>
      </w:pPr>
      <w:r w:rsidDel="00000000" w:rsidR="00000000" w:rsidRPr="00000000">
        <w:rPr>
          <w:sz w:val="24"/>
          <w:szCs w:val="24"/>
          <w:rtl w:val="0"/>
        </w:rPr>
        <w:t xml:space="preserve">Asociaţia va acţiona pentru realizarea scopului şi obiectivelor propuse atât prin eforturile  şi din fondurile proprii, cât şi prin colaborarea ori asocierea cu alte organizaţii asemănătoare din ţară şi străinătate, cu firme şi asociaţii economice interesate, în limita legislaţiei în vigoare.</w:t>
      </w:r>
    </w:p>
    <w:p w:rsidR="00000000" w:rsidDel="00000000" w:rsidP="00000000" w:rsidRDefault="00000000" w:rsidRPr="00000000" w14:paraId="00000027">
      <w:pPr>
        <w:spacing w:after="300" w:before="0" w:line="278.4" w:lineRule="auto"/>
        <w:jc w:val="both"/>
        <w:rPr>
          <w:sz w:val="24"/>
          <w:szCs w:val="24"/>
        </w:rPr>
      </w:pPr>
      <w:r w:rsidDel="00000000" w:rsidR="00000000" w:rsidRPr="00000000">
        <w:rPr>
          <w:rFonts w:ascii="Calibri" w:cs="Calibri" w:eastAsia="Calibri" w:hAnsi="Calibri"/>
          <w:b w:val="1"/>
          <w:bCs w:val="1"/>
          <w:color w:val="366091"/>
          <w:sz w:val="28"/>
          <w:szCs w:val="28"/>
          <w:rtl w:val="0"/>
        </w:rPr>
        <w:t xml:space="preserve">Art. 14.</w:t>
      </w:r>
      <w:r w:rsidDel="00000000" w:rsidR="00000000" w:rsidRPr="00000000">
        <w:rPr>
          <w:sz w:val="24"/>
          <w:szCs w:val="24"/>
          <w:rtl w:val="0"/>
        </w:rPr>
        <w:t xml:space="preserve"> Asociația poate înființa societăți comerciale. Dividendele obținute din activitățile acestor societăți comerciale, dacă nu se reinvestesc în aceleași societăți comerciale, se folosesc obligatoriu pentru realizarea scopurilor asociației.</w:t>
      </w:r>
    </w:p>
    <w:p w:rsidR="00000000" w:rsidDel="00000000" w:rsidP="00000000" w:rsidRDefault="00000000" w:rsidRPr="00000000" w14:paraId="00000028">
      <w:pPr>
        <w:spacing w:after="300" w:before="0" w:line="278.4" w:lineRule="auto"/>
        <w:jc w:val="both"/>
        <w:rPr>
          <w:sz w:val="24"/>
          <w:szCs w:val="24"/>
        </w:rPr>
      </w:pPr>
      <w:r w:rsidDel="00000000" w:rsidR="00000000" w:rsidRPr="00000000">
        <w:rPr>
          <w:rFonts w:ascii="Calibri" w:cs="Calibri" w:eastAsia="Calibri" w:hAnsi="Calibri"/>
          <w:b w:val="1"/>
          <w:bCs w:val="1"/>
          <w:color w:val="366091"/>
          <w:sz w:val="28"/>
          <w:szCs w:val="28"/>
          <w:rtl w:val="0"/>
        </w:rPr>
        <w:t xml:space="preserve">Art. 15. </w:t>
      </w:r>
      <w:r w:rsidDel="00000000" w:rsidR="00000000" w:rsidRPr="00000000">
        <w:rPr>
          <w:sz w:val="24"/>
          <w:szCs w:val="24"/>
          <w:rtl w:val="0"/>
        </w:rPr>
        <w:t xml:space="preserve">Asociația poate desfășura orice alte activități economice directe, dacă acestea au caracter accesoriu și sunt în strânsă legătură cu scopul principal al asociației.</w:t>
      </w:r>
    </w:p>
    <w:p w:rsidR="00000000" w:rsidDel="00000000" w:rsidP="00000000" w:rsidRDefault="00000000" w:rsidRPr="00000000" w14:paraId="00000029">
      <w:pPr>
        <w:pStyle w:val="Heading1"/>
        <w:spacing w:after="300" w:before="0" w:line="278.4" w:lineRule="auto"/>
        <w:rPr/>
      </w:pPr>
      <w:r w:rsidDel="00000000" w:rsidR="00000000" w:rsidRPr="00000000">
        <w:rPr>
          <w:rtl w:val="0"/>
        </w:rPr>
        <w:t xml:space="preserve">Capitolul IV. Membrii Asociației</w:t>
      </w:r>
    </w:p>
    <w:p w:rsidR="00000000" w:rsidDel="00000000" w:rsidP="00000000" w:rsidRDefault="00000000" w:rsidRPr="00000000" w14:paraId="0000002A">
      <w:pPr>
        <w:spacing w:after="300" w:before="0" w:line="278.4" w:lineRule="auto"/>
        <w:jc w:val="both"/>
        <w:rPr>
          <w:sz w:val="24"/>
          <w:szCs w:val="24"/>
        </w:rPr>
      </w:pPr>
      <w:r w:rsidDel="00000000" w:rsidR="00000000" w:rsidRPr="00000000">
        <w:rPr>
          <w:rFonts w:ascii="Calibri" w:cs="Calibri" w:eastAsia="Calibri" w:hAnsi="Calibri"/>
          <w:b w:val="1"/>
          <w:bCs w:val="1"/>
          <w:color w:val="366091"/>
          <w:sz w:val="28"/>
          <w:szCs w:val="28"/>
          <w:rtl w:val="0"/>
        </w:rPr>
        <w:t xml:space="preserve">Art.16.</w:t>
      </w:r>
      <w:r w:rsidDel="00000000" w:rsidR="00000000" w:rsidRPr="00000000">
        <w:rPr>
          <w:sz w:val="24"/>
          <w:szCs w:val="24"/>
          <w:rtl w:val="0"/>
        </w:rPr>
        <w:t xml:space="preserve"> Asociația poate avea următoarele categorii de membri:</w:t>
      </w:r>
    </w:p>
    <w:p w:rsidR="00000000" w:rsidDel="00000000" w:rsidP="00000000" w:rsidRDefault="00000000" w:rsidRPr="00000000" w14:paraId="0000002B">
      <w:pPr>
        <w:numPr>
          <w:ilvl w:val="0"/>
          <w:numId w:val="1"/>
        </w:numPr>
        <w:spacing w:after="300" w:before="0" w:line="278.4" w:lineRule="auto"/>
        <w:ind w:left="720" w:hanging="360"/>
        <w:jc w:val="both"/>
        <w:rPr>
          <w:sz w:val="24"/>
          <w:szCs w:val="24"/>
          <w:u w:val="none"/>
        </w:rPr>
      </w:pPr>
      <w:r w:rsidDel="00000000" w:rsidR="00000000" w:rsidRPr="00000000">
        <w:rPr>
          <w:sz w:val="24"/>
          <w:szCs w:val="24"/>
          <w:rtl w:val="0"/>
        </w:rPr>
        <w:t xml:space="preserve">Membri cu drepturi depline;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0" w:before="0" w:line="278.4" w:lineRule="auto"/>
        <w:ind w:left="720" w:right="0" w:hanging="360"/>
        <w:jc w:val="both"/>
        <w:rPr>
          <w:sz w:val="24"/>
          <w:szCs w:val="24"/>
        </w:rPr>
      </w:pPr>
      <w:r w:rsidDel="00000000" w:rsidR="00000000" w:rsidRPr="00000000">
        <w:rPr>
          <w:sz w:val="24"/>
          <w:szCs w:val="24"/>
          <w:rtl w:val="0"/>
        </w:rPr>
        <w:t xml:space="preserve">Membri observatori cu statut temporar pe perioada unui an in care este validat prin implicare in proiectele și activitatile Asociaitiei;</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0" w:before="0" w:line="278.4" w:lineRule="auto"/>
        <w:ind w:left="720" w:right="0" w:hanging="360"/>
        <w:jc w:val="both"/>
        <w:rPr>
          <w:sz w:val="24"/>
          <w:szCs w:val="24"/>
        </w:rPr>
      </w:pPr>
      <w:r w:rsidDel="00000000" w:rsidR="00000000" w:rsidRPr="00000000">
        <w:rPr>
          <w:sz w:val="24"/>
          <w:szCs w:val="24"/>
          <w:rtl w:val="0"/>
        </w:rPr>
        <w:t xml:space="preserve">Membri de onoare de la care nu se așteaptă sa fie implicați activ in proiecte dar care aduc un plus reputație și validare comunitară prin profilul lor;</w:t>
      </w:r>
    </w:p>
    <w:p w:rsidR="00000000" w:rsidDel="00000000" w:rsidP="00000000" w:rsidRDefault="00000000" w:rsidRPr="00000000" w14:paraId="0000002E">
      <w:pPr>
        <w:spacing w:after="300" w:before="0" w:line="278.4" w:lineRule="auto"/>
        <w:jc w:val="both"/>
        <w:rPr>
          <w:sz w:val="24"/>
          <w:szCs w:val="24"/>
        </w:rPr>
      </w:pPr>
      <w:r w:rsidDel="00000000" w:rsidR="00000000" w:rsidRPr="00000000">
        <w:rPr>
          <w:rFonts w:ascii="Calibri" w:cs="Calibri" w:eastAsia="Calibri" w:hAnsi="Calibri"/>
          <w:b w:val="1"/>
          <w:bCs w:val="1"/>
          <w:color w:val="366091"/>
          <w:sz w:val="28"/>
          <w:szCs w:val="28"/>
          <w:rtl w:val="0"/>
        </w:rPr>
        <w:t xml:space="preserve">Art.17.</w:t>
      </w:r>
      <w:r w:rsidDel="00000000" w:rsidR="00000000" w:rsidRPr="00000000">
        <w:rPr>
          <w:sz w:val="24"/>
          <w:szCs w:val="24"/>
          <w:rtl w:val="0"/>
        </w:rPr>
        <w:t xml:space="preserve"> (1) Poate fi membru al Asociației orice persoană care se obligă să respecte prezentul statut și regulamentul Asociației după un an de activare ca membru observator.</w:t>
      </w:r>
    </w:p>
    <w:p w:rsidR="00000000" w:rsidDel="00000000" w:rsidP="00000000" w:rsidRDefault="00000000" w:rsidRPr="00000000" w14:paraId="0000002F">
      <w:pPr>
        <w:spacing w:after="300" w:before="0" w:line="278.4" w:lineRule="auto"/>
        <w:jc w:val="both"/>
        <w:rPr/>
      </w:pPr>
      <w:r w:rsidDel="00000000" w:rsidR="00000000" w:rsidRPr="00000000">
        <w:rPr>
          <w:sz w:val="24"/>
          <w:szCs w:val="24"/>
          <w:rtl w:val="0"/>
        </w:rPr>
        <w:t xml:space="preserve">(2)    Pentru dobândirea calității de membru observator al asociației este necesară avizarea unei cereri de primire de către Consiliului Director.</w:t>
      </w:r>
      <w:r w:rsidDel="00000000" w:rsidR="00000000" w:rsidRPr="00000000">
        <w:rPr>
          <w:rtl w:val="0"/>
        </w:rPr>
      </w:r>
    </w:p>
    <w:p w:rsidR="00000000" w:rsidDel="00000000" w:rsidP="00000000" w:rsidRDefault="00000000" w:rsidRPr="00000000" w14:paraId="00000030">
      <w:pPr>
        <w:spacing w:after="300" w:before="0" w:line="278.4" w:lineRule="auto"/>
        <w:jc w:val="both"/>
        <w:rPr/>
      </w:pPr>
      <w:r w:rsidDel="00000000" w:rsidR="00000000" w:rsidRPr="00000000">
        <w:rPr>
          <w:sz w:val="24"/>
          <w:szCs w:val="24"/>
          <w:rtl w:val="0"/>
        </w:rPr>
        <w:t xml:space="preserve">(3)  Consiliul Director are obligația să analizeze cererea și să se pronunțe, în termen de cel mult o lună de la data primirii, asupra aprobării sau respingerii ei. Decizia Consiliului Director se comunică solicitantului, fără obligația de a motiva în detaliu respingerea.</w:t>
      </w:r>
      <w:r w:rsidDel="00000000" w:rsidR="00000000" w:rsidRPr="00000000">
        <w:rPr>
          <w:rtl w:val="0"/>
        </w:rPr>
      </w:r>
    </w:p>
    <w:p w:rsidR="00000000" w:rsidDel="00000000" w:rsidP="00000000" w:rsidRDefault="00000000" w:rsidRPr="00000000" w14:paraId="00000031">
      <w:pPr>
        <w:spacing w:after="300" w:before="0" w:line="278.4" w:lineRule="auto"/>
        <w:jc w:val="both"/>
        <w:rPr>
          <w:sz w:val="24"/>
          <w:szCs w:val="24"/>
        </w:rPr>
      </w:pPr>
      <w:r w:rsidDel="00000000" w:rsidR="00000000" w:rsidRPr="00000000">
        <w:rPr>
          <w:rFonts w:ascii="Calibri" w:cs="Calibri" w:eastAsia="Calibri" w:hAnsi="Calibri"/>
          <w:b w:val="1"/>
          <w:bCs w:val="1"/>
          <w:color w:val="366091"/>
          <w:sz w:val="28"/>
          <w:szCs w:val="28"/>
          <w:rtl w:val="0"/>
        </w:rPr>
        <w:t xml:space="preserve">Art.18.</w:t>
      </w:r>
      <w:r w:rsidDel="00000000" w:rsidR="00000000" w:rsidRPr="00000000">
        <w:rPr>
          <w:sz w:val="24"/>
          <w:szCs w:val="24"/>
          <w:rtl w:val="0"/>
        </w:rPr>
        <w:t xml:space="preserve"> Membrii Asociației au următoarele drepturi:</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să aleagă și să revoce membrii Consiliului Director Și Preşedintele. Fac excepție de la acest drept  membrii observatori și membrii de onoare.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să-și exprime prin vot opțiunea față de proiectele de hotărâri ale Adunării Generale. Fac excepție de la acest drept </w:t>
      </w:r>
      <w:r w:rsidDel="00000000" w:rsidR="00000000" w:rsidRPr="00000000">
        <w:rPr>
          <w:sz w:val="24"/>
          <w:szCs w:val="24"/>
          <w:rtl w:val="0"/>
        </w:rPr>
        <w:t xml:space="preserve">membrii observatori și membrii de onoare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să fie informați constant cu privire la deciziile majore referitoare la desfășurarea activității Asociației;</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să participe la diferite evenimente și activități, în numele Asociației.</w:t>
      </w:r>
      <w:r w:rsidDel="00000000" w:rsidR="00000000" w:rsidRPr="00000000">
        <w:rPr>
          <w:rtl w:val="0"/>
        </w:rPr>
      </w:r>
    </w:p>
    <w:p w:rsidR="00000000" w:rsidDel="00000000" w:rsidP="00000000" w:rsidRDefault="00000000" w:rsidRPr="00000000" w14:paraId="00000036">
      <w:pPr>
        <w:spacing w:after="300" w:before="0" w:line="278.4" w:lineRule="auto"/>
        <w:jc w:val="both"/>
        <w:rPr>
          <w:sz w:val="24"/>
          <w:szCs w:val="24"/>
        </w:rPr>
      </w:pPr>
      <w:r w:rsidDel="00000000" w:rsidR="00000000" w:rsidRPr="00000000">
        <w:rPr>
          <w:rFonts w:ascii="Calibri" w:cs="Calibri" w:eastAsia="Calibri" w:hAnsi="Calibri"/>
          <w:b w:val="1"/>
          <w:bCs w:val="1"/>
          <w:color w:val="366091"/>
          <w:sz w:val="28"/>
          <w:szCs w:val="28"/>
          <w:rtl w:val="0"/>
        </w:rPr>
        <w:t xml:space="preserve">Art.19.</w:t>
      </w:r>
      <w:r w:rsidDel="00000000" w:rsidR="00000000" w:rsidRPr="00000000">
        <w:rPr>
          <w:sz w:val="24"/>
          <w:szCs w:val="24"/>
          <w:rtl w:val="0"/>
        </w:rPr>
        <w:t xml:space="preserve"> Membrii Asociației au următoarele obligații</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să respecte statutul, regulamentele și hotărârile Adunării Generale si ale Consiliului Director;</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să își îndeplinească obligațiile materiale și financiare potrivit angajamentelor pe care și Ie-au asumat fa</w:t>
      </w:r>
      <w:r w:rsidDel="00000000" w:rsidR="00000000" w:rsidRPr="00000000">
        <w:rPr>
          <w:sz w:val="24"/>
          <w:szCs w:val="24"/>
          <w:rtl w:val="0"/>
        </w:rPr>
        <w:t xml:space="preserve">ță</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de Asociației;</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00" w:before="0" w:line="278.4" w:lineRule="auto"/>
        <w:ind w:left="36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să respecte obligațiile ce le revin pe durata exercitării unei funcții în cadrul Asocia</w:t>
      </w:r>
      <w:r w:rsidDel="00000000" w:rsidR="00000000" w:rsidRPr="00000000">
        <w:rPr>
          <w:sz w:val="24"/>
          <w:szCs w:val="24"/>
          <w:rtl w:val="0"/>
        </w:rPr>
        <w:t xml:space="preserve">ț</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ei.</w:t>
      </w:r>
      <w:r w:rsidDel="00000000" w:rsidR="00000000" w:rsidRPr="00000000">
        <w:rPr>
          <w:rtl w:val="0"/>
        </w:rPr>
      </w:r>
    </w:p>
    <w:p w:rsidR="00000000" w:rsidDel="00000000" w:rsidP="00000000" w:rsidRDefault="00000000" w:rsidRPr="00000000" w14:paraId="0000003A">
      <w:pPr>
        <w:spacing w:after="300" w:before="0" w:line="278.4" w:lineRule="auto"/>
        <w:jc w:val="both"/>
        <w:rPr>
          <w:sz w:val="24"/>
          <w:szCs w:val="24"/>
        </w:rPr>
      </w:pPr>
      <w:r w:rsidDel="00000000" w:rsidR="00000000" w:rsidRPr="00000000">
        <w:rPr>
          <w:rFonts w:ascii="Calibri" w:cs="Calibri" w:eastAsia="Calibri" w:hAnsi="Calibri"/>
          <w:b w:val="1"/>
          <w:bCs w:val="1"/>
          <w:color w:val="366091"/>
          <w:sz w:val="28"/>
          <w:szCs w:val="28"/>
          <w:rtl w:val="0"/>
        </w:rPr>
        <w:t xml:space="preserve">Art.20.</w:t>
      </w:r>
      <w:r w:rsidDel="00000000" w:rsidR="00000000" w:rsidRPr="00000000">
        <w:rPr>
          <w:sz w:val="24"/>
          <w:szCs w:val="24"/>
          <w:rtl w:val="0"/>
        </w:rPr>
        <w:t xml:space="preserve"> Calitatea de membru observator se acordă printr-o cerere avizată de Consiliul Director persoanelor care aduc un plus de vizibilitate Asociației prin profilul și brandul lor personal și care pot sa ajute la coagularea de interes, resurse și network în jurul Asociației. Calitatea de membru de onoare se acordă de către Consiliul Director persoanelor care prin activitatea și contribuția lor sprijină în mod deosebit acțiunile Asociației. Calitatea de membru de onoare nu dă drept de vot în cadrul Asociației.</w:t>
      </w:r>
    </w:p>
    <w:p w:rsidR="00000000" w:rsidDel="00000000" w:rsidP="00000000" w:rsidRDefault="00000000" w:rsidRPr="00000000" w14:paraId="0000003B">
      <w:pPr>
        <w:spacing w:after="300" w:before="0" w:line="278.4" w:lineRule="auto"/>
        <w:jc w:val="both"/>
        <w:rPr>
          <w:sz w:val="24"/>
          <w:szCs w:val="24"/>
        </w:rPr>
      </w:pPr>
      <w:r w:rsidDel="00000000" w:rsidR="00000000" w:rsidRPr="00000000">
        <w:rPr>
          <w:rFonts w:ascii="Calibri" w:cs="Calibri" w:eastAsia="Calibri" w:hAnsi="Calibri"/>
          <w:b w:val="1"/>
          <w:bCs w:val="1"/>
          <w:color w:val="366091"/>
          <w:sz w:val="28"/>
          <w:szCs w:val="28"/>
          <w:rtl w:val="0"/>
        </w:rPr>
        <w:t xml:space="preserve">Art.21.</w:t>
      </w:r>
      <w:r w:rsidDel="00000000" w:rsidR="00000000" w:rsidRPr="00000000">
        <w:rPr>
          <w:sz w:val="24"/>
          <w:szCs w:val="24"/>
          <w:rtl w:val="0"/>
        </w:rPr>
        <w:t xml:space="preserve"> (1) Calitatea de membru, indiferent de categoria din care face parte, se pierde prin:</w:t>
      </w:r>
    </w:p>
    <w:p w:rsidR="00000000" w:rsidDel="00000000" w:rsidP="00000000" w:rsidRDefault="00000000" w:rsidRPr="00000000" w14:paraId="0000003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300" w:before="0" w:line="278.4" w:lineRule="auto"/>
        <w:ind w:left="144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renunțare;</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300" w:before="0" w:line="278.4" w:lineRule="auto"/>
        <w:ind w:left="144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excludere de catre AG, motivat, în cazul încălcării reglementărilor interne, a comiterii unei nereguli financiare, a prejudicierii imaginii Asociației sau a unui comportament incompatibil cu normele de conduită morală;</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300" w:before="0" w:line="278.4" w:lineRule="auto"/>
        <w:ind w:left="144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deces;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300" w:before="0" w:line="278.4" w:lineRule="auto"/>
        <w:ind w:left="144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neplata cotizației timp de 12 luni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00" w:before="0" w:line="278.4"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excluderea este hotărâtă de către AG cu o majoritate de 3/5 din voturi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00" w:before="0" w:line="278.4"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foștii membri nu au nici un drept asupra patrimoniului social, ei rămânând obligați să-și plătească obligațiile asumate fa</w:t>
      </w:r>
      <w:r w:rsidDel="00000000" w:rsidR="00000000" w:rsidRPr="00000000">
        <w:rPr>
          <w:sz w:val="24"/>
          <w:szCs w:val="24"/>
          <w:rtl w:val="0"/>
        </w:rPr>
        <w:t xml:space="preserve">ță</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de Asociației.</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00" w:before="0" w:line="278.4"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litig</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iile se soluționează prin arbitraj, în condiții stabilite de comun acord, sau în fa</w:t>
      </w:r>
      <w:r w:rsidDel="00000000" w:rsidR="00000000" w:rsidRPr="00000000">
        <w:rPr>
          <w:sz w:val="24"/>
          <w:szCs w:val="24"/>
          <w:rtl w:val="0"/>
        </w:rPr>
        <w:t xml:space="preserve">ț</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a instanțelor de judecată în circumscripția cărora se afla sediul social al Asociației, conform dreptului comun aplicabil.</w:t>
      </w:r>
      <w:r w:rsidDel="00000000" w:rsidR="00000000" w:rsidRPr="00000000">
        <w:rPr>
          <w:rtl w:val="0"/>
        </w:rPr>
      </w:r>
    </w:p>
    <w:p w:rsidR="00000000" w:rsidDel="00000000" w:rsidP="00000000" w:rsidRDefault="00000000" w:rsidRPr="00000000" w14:paraId="00000043">
      <w:pPr>
        <w:pStyle w:val="Heading1"/>
        <w:spacing w:after="300" w:before="0" w:line="278.4" w:lineRule="auto"/>
        <w:rPr/>
      </w:pPr>
      <w:r w:rsidDel="00000000" w:rsidR="00000000" w:rsidRPr="00000000">
        <w:rPr>
          <w:rtl w:val="0"/>
        </w:rPr>
        <w:t xml:space="preserve">Capitolul V. Organizarea și conducerea Asociației</w:t>
      </w:r>
    </w:p>
    <w:p w:rsidR="00000000" w:rsidDel="00000000" w:rsidP="00000000" w:rsidRDefault="00000000" w:rsidRPr="00000000" w14:paraId="00000044">
      <w:pPr>
        <w:spacing w:after="300" w:before="0" w:line="278.4" w:lineRule="auto"/>
        <w:rPr>
          <w:sz w:val="24"/>
          <w:szCs w:val="24"/>
        </w:rPr>
      </w:pPr>
      <w:r w:rsidDel="00000000" w:rsidR="00000000" w:rsidRPr="00000000">
        <w:rPr>
          <w:rFonts w:ascii="Calibri" w:cs="Calibri" w:eastAsia="Calibri" w:hAnsi="Calibri"/>
          <w:b w:val="1"/>
          <w:bCs w:val="1"/>
          <w:color w:val="366091"/>
          <w:sz w:val="28"/>
          <w:szCs w:val="28"/>
          <w:rtl w:val="0"/>
        </w:rPr>
        <w:t xml:space="preserve">Art. 22.</w:t>
      </w:r>
      <w:r w:rsidDel="00000000" w:rsidR="00000000" w:rsidRPr="00000000">
        <w:rPr>
          <w:sz w:val="24"/>
          <w:szCs w:val="24"/>
          <w:rtl w:val="0"/>
        </w:rPr>
        <w:t xml:space="preserve"> Organele Asociației sunt Adunarea Generală, Consiliul Director și </w:t>
      </w:r>
      <w:r w:rsidDel="00000000" w:rsidR="00000000" w:rsidRPr="00000000">
        <w:rPr>
          <w:sz w:val="24"/>
          <w:szCs w:val="24"/>
          <w:rtl w:val="0"/>
        </w:rPr>
        <w:t xml:space="preserve">Cenzorul.</w:t>
      </w:r>
      <w:r w:rsidDel="00000000" w:rsidR="00000000" w:rsidRPr="00000000">
        <w:rPr>
          <w:sz w:val="24"/>
          <w:szCs w:val="24"/>
          <w:rtl w:val="0"/>
        </w:rPr>
        <w:br w:type="textWrapping"/>
      </w:r>
      <w:r w:rsidDel="00000000" w:rsidR="00000000" w:rsidRPr="00000000">
        <w:rPr>
          <w:rFonts w:ascii="Calibri" w:cs="Calibri" w:eastAsia="Calibri" w:hAnsi="Calibri"/>
          <w:b w:val="1"/>
          <w:bCs w:val="1"/>
          <w:color w:val="366091"/>
          <w:sz w:val="28"/>
          <w:szCs w:val="28"/>
          <w:rtl w:val="0"/>
        </w:rPr>
        <w:t xml:space="preserve">Art. 23.</w:t>
      </w:r>
      <w:r w:rsidDel="00000000" w:rsidR="00000000" w:rsidRPr="00000000">
        <w:rPr>
          <w:sz w:val="24"/>
          <w:szCs w:val="24"/>
          <w:rtl w:val="0"/>
        </w:rPr>
        <w:t xml:space="preserve"> Adunarea Generală aprobă direcțiile strategice, bugetul, bilanțul, și alege organele de conducere </w:t>
      </w:r>
      <w:r w:rsidDel="00000000" w:rsidR="00000000" w:rsidRPr="00000000">
        <w:rPr>
          <w:sz w:val="24"/>
          <w:szCs w:val="24"/>
          <w:rtl w:val="0"/>
        </w:rPr>
        <w:t xml:space="preserve">și de control.</w:t>
      </w:r>
      <w:r w:rsidDel="00000000" w:rsidR="00000000" w:rsidRPr="00000000">
        <w:rPr>
          <w:sz w:val="24"/>
          <w:szCs w:val="24"/>
          <w:rtl w:val="0"/>
        </w:rPr>
        <w:br w:type="textWrapping"/>
      </w:r>
      <w:r w:rsidDel="00000000" w:rsidR="00000000" w:rsidRPr="00000000">
        <w:rPr>
          <w:rFonts w:ascii="Calibri" w:cs="Calibri" w:eastAsia="Calibri" w:hAnsi="Calibri"/>
          <w:b w:val="1"/>
          <w:bCs w:val="1"/>
          <w:color w:val="366091"/>
          <w:sz w:val="28"/>
          <w:szCs w:val="28"/>
          <w:rtl w:val="0"/>
        </w:rPr>
        <w:t xml:space="preserve">Art. 24.</w:t>
      </w:r>
      <w:r w:rsidDel="00000000" w:rsidR="00000000" w:rsidRPr="00000000">
        <w:rPr>
          <w:sz w:val="24"/>
          <w:szCs w:val="24"/>
          <w:rtl w:val="0"/>
        </w:rPr>
        <w:t xml:space="preserve"> Consiliul Director conduce activitatea curentă, gestionează resursele și convoacă Adunarea Generală.</w:t>
        <w:br w:type="textWrapping"/>
      </w:r>
      <w:r w:rsidDel="00000000" w:rsidR="00000000" w:rsidRPr="00000000">
        <w:rPr>
          <w:rFonts w:ascii="Calibri" w:cs="Calibri" w:eastAsia="Calibri" w:hAnsi="Calibri"/>
          <w:b w:val="1"/>
          <w:bCs w:val="1"/>
          <w:color w:val="366091"/>
          <w:sz w:val="28"/>
          <w:szCs w:val="28"/>
          <w:rtl w:val="0"/>
        </w:rPr>
        <w:t xml:space="preserve">Art. 25.</w:t>
      </w:r>
      <w:r w:rsidDel="00000000" w:rsidR="00000000" w:rsidRPr="00000000">
        <w:rPr>
          <w:sz w:val="24"/>
          <w:szCs w:val="24"/>
          <w:rtl w:val="0"/>
        </w:rPr>
        <w:t xml:space="preserve"> Președintele reprezintă Asociația și semnează actele oficiale.</w:t>
        <w:br w:type="textWrapping"/>
      </w:r>
      <w:r w:rsidDel="00000000" w:rsidR="00000000" w:rsidRPr="00000000">
        <w:rPr>
          <w:rFonts w:ascii="Calibri" w:cs="Calibri" w:eastAsia="Calibri" w:hAnsi="Calibri"/>
          <w:b w:val="1"/>
          <w:bCs w:val="1"/>
          <w:color w:val="366091"/>
          <w:sz w:val="28"/>
          <w:szCs w:val="28"/>
          <w:rtl w:val="0"/>
        </w:rPr>
        <w:t xml:space="preserve">Art. 26.</w:t>
      </w:r>
      <w:r w:rsidDel="00000000" w:rsidR="00000000" w:rsidRPr="00000000">
        <w:rPr>
          <w:sz w:val="24"/>
          <w:szCs w:val="24"/>
          <w:rtl w:val="0"/>
        </w:rPr>
        <w:t xml:space="preserve">  </w:t>
      </w:r>
      <w:r w:rsidDel="00000000" w:rsidR="00000000" w:rsidRPr="00000000">
        <w:rPr>
          <w:sz w:val="24"/>
          <w:szCs w:val="24"/>
          <w:rtl w:val="0"/>
        </w:rPr>
        <w:t xml:space="preserve">Președintele prezintă anual Adunării Generale un raport privind activitatea Asociației.</w:t>
      </w:r>
      <w:r w:rsidDel="00000000" w:rsidR="00000000" w:rsidRPr="00000000">
        <w:rPr>
          <w:sz w:val="24"/>
          <w:szCs w:val="24"/>
          <w:rtl w:val="0"/>
        </w:rPr>
        <w:br w:type="textWrapping"/>
      </w:r>
      <w:r w:rsidDel="00000000" w:rsidR="00000000" w:rsidRPr="00000000">
        <w:rPr>
          <w:rFonts w:ascii="Calibri" w:cs="Calibri" w:eastAsia="Calibri" w:hAnsi="Calibri"/>
          <w:b w:val="1"/>
          <w:bCs w:val="1"/>
          <w:color w:val="366091"/>
          <w:sz w:val="28"/>
          <w:szCs w:val="28"/>
          <w:rtl w:val="0"/>
        </w:rPr>
        <w:t xml:space="preserve">Art. 27. </w:t>
      </w:r>
      <w:r w:rsidDel="00000000" w:rsidR="00000000" w:rsidRPr="00000000">
        <w:rPr>
          <w:sz w:val="24"/>
          <w:szCs w:val="24"/>
          <w:rtl w:val="0"/>
        </w:rPr>
        <w:t xml:space="preserve">(1) Programele şi activitățile desfăşurate pentru îndeplinirea misiunii şi atingerea obiectivelor sunt administrate de cátre personalul Asociaței, subordonat Consiliului Director.</w:t>
        <w:br w:type="textWrapping"/>
        <w:t xml:space="preserve">(2) În cadrul Asociației, se pot înfiinta structuri specializate, a căror funcționalitate este stabilită prin regulamentele de funcționare ale acestora, aprobate de Consiliul Director.</w:t>
      </w:r>
    </w:p>
    <w:p w:rsidR="00000000" w:rsidDel="00000000" w:rsidP="00000000" w:rsidRDefault="00000000" w:rsidRPr="00000000" w14:paraId="00000045">
      <w:pPr>
        <w:spacing w:after="300" w:before="0" w:line="278.4" w:lineRule="auto"/>
        <w:rPr>
          <w:sz w:val="24"/>
          <w:szCs w:val="24"/>
        </w:rPr>
      </w:pPr>
      <w:r w:rsidDel="00000000" w:rsidR="00000000" w:rsidRPr="00000000">
        <w:rPr>
          <w:rFonts w:ascii="Calibri" w:cs="Calibri" w:eastAsia="Calibri" w:hAnsi="Calibri"/>
          <w:b w:val="1"/>
          <w:bCs w:val="1"/>
          <w:color w:val="366091"/>
          <w:sz w:val="28"/>
          <w:szCs w:val="28"/>
          <w:rtl w:val="0"/>
        </w:rPr>
        <w:t xml:space="preserve">Art. 28.</w:t>
      </w:r>
      <w:r w:rsidDel="00000000" w:rsidR="00000000" w:rsidRPr="00000000">
        <w:rPr>
          <w:sz w:val="24"/>
          <w:szCs w:val="24"/>
          <w:rtl w:val="0"/>
        </w:rPr>
        <w:t xml:space="preserve"> Adunarea Generală a Asociației este organul suprem de conducere at Asociației şi este constituită din totalitatea membrilor cu drept de vot.</w:t>
      </w:r>
    </w:p>
    <w:p w:rsidR="00000000" w:rsidDel="00000000" w:rsidP="00000000" w:rsidRDefault="00000000" w:rsidRPr="00000000" w14:paraId="00000046">
      <w:pPr>
        <w:spacing w:after="300" w:before="0" w:line="278.4" w:lineRule="auto"/>
        <w:rPr>
          <w:sz w:val="24"/>
          <w:szCs w:val="24"/>
        </w:rPr>
      </w:pPr>
      <w:r w:rsidDel="00000000" w:rsidR="00000000" w:rsidRPr="00000000">
        <w:rPr>
          <w:rFonts w:ascii="Calibri" w:cs="Calibri" w:eastAsia="Calibri" w:hAnsi="Calibri"/>
          <w:b w:val="1"/>
          <w:bCs w:val="1"/>
          <w:color w:val="366091"/>
          <w:sz w:val="28"/>
          <w:szCs w:val="28"/>
          <w:rtl w:val="0"/>
        </w:rPr>
        <w:t xml:space="preserve">Art. 29.</w:t>
      </w:r>
      <w:r w:rsidDel="00000000" w:rsidR="00000000" w:rsidRPr="00000000">
        <w:rPr>
          <w:sz w:val="24"/>
          <w:szCs w:val="24"/>
          <w:rtl w:val="0"/>
        </w:rPr>
        <w:t xml:space="preserve"> (1) Şedințele se consideră legal constituite în cazul în care participa jumătate plus unu din numărul membrilor, direct sau prin reprezentare, deciziile urmând să fie luate cu o majoritate de jumătate plus unu dìn totalul membrilor participanți.</w:t>
      </w:r>
    </w:p>
    <w:p w:rsidR="00000000" w:rsidDel="00000000" w:rsidP="00000000" w:rsidRDefault="00000000" w:rsidRPr="00000000" w14:paraId="00000047">
      <w:pPr>
        <w:spacing w:after="300" w:before="0" w:line="278.4" w:lineRule="auto"/>
        <w:rPr/>
      </w:pPr>
      <w:r w:rsidDel="00000000" w:rsidR="00000000" w:rsidRPr="00000000">
        <w:rPr>
          <w:sz w:val="24"/>
          <w:szCs w:val="24"/>
          <w:rtl w:val="0"/>
        </w:rPr>
        <w:t xml:space="preserve">(2)   Hotărârile privind propunerile de modificare a statutului se iau cu voturiłe a jumătate plus unu din numărul membrilor Asociației.</w:t>
      </w:r>
      <w:r w:rsidDel="00000000" w:rsidR="00000000" w:rsidRPr="00000000">
        <w:rPr>
          <w:rtl w:val="0"/>
        </w:rPr>
      </w:r>
    </w:p>
    <w:p w:rsidR="00000000" w:rsidDel="00000000" w:rsidP="00000000" w:rsidRDefault="00000000" w:rsidRPr="00000000" w14:paraId="00000048">
      <w:pPr>
        <w:spacing w:after="300" w:before="0" w:line="278.4" w:lineRule="auto"/>
        <w:rPr/>
      </w:pPr>
      <w:r w:rsidDel="00000000" w:rsidR="00000000" w:rsidRPr="00000000">
        <w:rPr>
          <w:sz w:val="24"/>
          <w:szCs w:val="24"/>
          <w:rtl w:val="0"/>
        </w:rPr>
        <w:t xml:space="preserve">(3)     Adunarea Generală a Asociației se întruneşte în ședințe ordinare cel putin o dată pe an, cu prezență fizică sau online. Sedințele extraordinare se convocă ori de câte ori este nevoie, cu prezență fizică sau online.</w:t>
      </w:r>
      <w:r w:rsidDel="00000000" w:rsidR="00000000" w:rsidRPr="00000000">
        <w:rPr>
          <w:rtl w:val="0"/>
        </w:rPr>
      </w:r>
    </w:p>
    <w:p w:rsidR="00000000" w:rsidDel="00000000" w:rsidP="00000000" w:rsidRDefault="00000000" w:rsidRPr="00000000" w14:paraId="00000049">
      <w:pPr>
        <w:spacing w:after="300" w:before="0" w:line="278.4" w:lineRule="auto"/>
        <w:rPr/>
      </w:pPr>
      <w:r w:rsidDel="00000000" w:rsidR="00000000" w:rsidRPr="00000000">
        <w:rPr>
          <w:sz w:val="24"/>
          <w:szCs w:val="24"/>
          <w:rtl w:val="0"/>
        </w:rPr>
        <w:t xml:space="preserve">(4)  Adunările Generale extraordinare se convoacă ori de câte ori se consideră necesar, la cererea scrisă şi motivată a cel puțin 1/3 din membrii adresată preşedintelui Consiliului Director, sau prin hotàrârea Consiliului Director luată cu majoritate simplă de voturi, in prezența a minimum 2/3 din numărul membrilor săi.</w:t>
      </w:r>
      <w:r w:rsidDel="00000000" w:rsidR="00000000" w:rsidRPr="00000000">
        <w:rPr>
          <w:rtl w:val="0"/>
        </w:rPr>
      </w:r>
    </w:p>
    <w:p w:rsidR="00000000" w:rsidDel="00000000" w:rsidP="00000000" w:rsidRDefault="00000000" w:rsidRPr="00000000" w14:paraId="0000004A">
      <w:pPr>
        <w:spacing w:after="300" w:before="0" w:line="278.4" w:lineRule="auto"/>
        <w:rPr/>
      </w:pPr>
      <w:r w:rsidDel="00000000" w:rsidR="00000000" w:rsidRPr="00000000">
        <w:rPr>
          <w:sz w:val="24"/>
          <w:szCs w:val="24"/>
          <w:rtl w:val="0"/>
        </w:rPr>
        <w:t xml:space="preserve">(5)   Ședințele Adunării Generale se convoacã de către Preşedinte, pe baza hotărârii Consiliului Director cu cel puțin 7 zile calendaristice înainte de data întrunirii, convocarea trebuind să cuprindă locul şi data, precum şi ordinea de zi.</w:t>
      </w:r>
      <w:r w:rsidDel="00000000" w:rsidR="00000000" w:rsidRPr="00000000">
        <w:rPr>
          <w:rtl w:val="0"/>
        </w:rPr>
      </w:r>
    </w:p>
    <w:p w:rsidR="00000000" w:rsidDel="00000000" w:rsidP="00000000" w:rsidRDefault="00000000" w:rsidRPr="00000000" w14:paraId="0000004B">
      <w:pPr>
        <w:spacing w:after="300" w:before="0" w:line="278.4" w:lineRule="auto"/>
        <w:rPr>
          <w:sz w:val="24"/>
          <w:szCs w:val="24"/>
        </w:rPr>
      </w:pPr>
      <w:r w:rsidDel="00000000" w:rsidR="00000000" w:rsidRPr="00000000">
        <w:rPr>
          <w:rFonts w:ascii="Calibri" w:cs="Calibri" w:eastAsia="Calibri" w:hAnsi="Calibri"/>
          <w:b w:val="1"/>
          <w:bCs w:val="1"/>
          <w:color w:val="366091"/>
          <w:sz w:val="28"/>
          <w:szCs w:val="28"/>
          <w:rtl w:val="0"/>
        </w:rPr>
        <w:t xml:space="preserve">Art. 30.</w:t>
      </w:r>
      <w:r w:rsidDel="00000000" w:rsidR="00000000" w:rsidRPr="00000000">
        <w:rPr>
          <w:sz w:val="24"/>
          <w:szCs w:val="24"/>
          <w:rtl w:val="0"/>
        </w:rPr>
        <w:t xml:space="preserve"> (1) Şedințele Adunării Generale se pot desfăşura şi prin intermediul unor mijloace de comunicare ce nu implică prezența membrilor in acelaşi spațiu fizic.</w:t>
      </w:r>
    </w:p>
    <w:p w:rsidR="00000000" w:rsidDel="00000000" w:rsidP="00000000" w:rsidRDefault="00000000" w:rsidRPr="00000000" w14:paraId="0000004C">
      <w:pPr>
        <w:spacing w:after="300" w:before="0" w:line="278.4" w:lineRule="auto"/>
        <w:rPr/>
      </w:pPr>
      <w:r w:rsidDel="00000000" w:rsidR="00000000" w:rsidRPr="00000000">
        <w:rPr>
          <w:sz w:val="24"/>
          <w:szCs w:val="24"/>
          <w:rtl w:val="0"/>
        </w:rPr>
        <w:t xml:space="preserve">(2)   Adunarea Generală poate fi consultată prin vot care se poate desfàşura şi prin mijloace electronice (formulare electronïce, e-mail, etc.) dacă este inițiată în condițiile Art. 29 (4) iar deciziile sau hotărârile sunt validate în condițiile de la Art. 29 (1) şi (2).</w:t>
      </w:r>
      <w:r w:rsidDel="00000000" w:rsidR="00000000" w:rsidRPr="00000000">
        <w:rPr>
          <w:rtl w:val="0"/>
        </w:rPr>
      </w:r>
    </w:p>
    <w:p w:rsidR="00000000" w:rsidDel="00000000" w:rsidP="00000000" w:rsidRDefault="00000000" w:rsidRPr="00000000" w14:paraId="0000004D">
      <w:pPr>
        <w:spacing w:after="300" w:before="0" w:line="278.4" w:lineRule="auto"/>
        <w:rPr>
          <w:sz w:val="24"/>
          <w:szCs w:val="24"/>
        </w:rPr>
      </w:pPr>
      <w:r w:rsidDel="00000000" w:rsidR="00000000" w:rsidRPr="00000000">
        <w:rPr>
          <w:rFonts w:ascii="Calibri" w:cs="Calibri" w:eastAsia="Calibri" w:hAnsi="Calibri"/>
          <w:b w:val="1"/>
          <w:bCs w:val="1"/>
          <w:color w:val="366091"/>
          <w:sz w:val="28"/>
          <w:szCs w:val="28"/>
          <w:rtl w:val="0"/>
        </w:rPr>
        <w:t xml:space="preserve">Art. 31.</w:t>
      </w:r>
      <w:r w:rsidDel="00000000" w:rsidR="00000000" w:rsidRPr="00000000">
        <w:rPr>
          <w:sz w:val="24"/>
          <w:szCs w:val="24"/>
          <w:rtl w:val="0"/>
        </w:rPr>
        <w:t xml:space="preserve"> Adunarea Generală a Asociației are urmätoarele competențe:</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stabilirea strategiei şi a obiectivelor generale ale Asociației;</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aprobarea bugetului de venituri şi cheltuieli şi a bilanțului contabil;</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stabilirea numărului de membri </w:t>
      </w:r>
      <w:r w:rsidDel="00000000" w:rsidR="00000000" w:rsidRPr="00000000">
        <w:rPr>
          <w:sz w:val="24"/>
          <w:szCs w:val="24"/>
          <w:rtl w:val="0"/>
        </w:rPr>
        <w:t xml:space="preserve">şi funcțiile în cadrul</w:t>
      </w: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 ai Consiliului Director;</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alegerea şi revocarea membrilor Consiliului Director;</w:t>
      </w:r>
    </w:p>
    <w:p w:rsidR="00000000" w:rsidDel="00000000" w:rsidP="00000000" w:rsidRDefault="00000000" w:rsidRPr="00000000" w14:paraId="00000052">
      <w:pPr>
        <w:numPr>
          <w:ilvl w:val="0"/>
          <w:numId w:val="2"/>
        </w:numPr>
        <w:spacing w:after="300" w:before="0" w:line="278.4" w:lineRule="auto"/>
        <w:ind w:left="360"/>
        <w:rPr>
          <w:sz w:val="24"/>
          <w:szCs w:val="24"/>
        </w:rPr>
      </w:pPr>
      <w:r w:rsidDel="00000000" w:rsidR="00000000" w:rsidRPr="00000000">
        <w:rPr>
          <w:sz w:val="24"/>
          <w:szCs w:val="24"/>
          <w:rtl w:val="0"/>
        </w:rPr>
        <w:t xml:space="preserve">alegerea și revocarea cenzorului;</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vertAlign w:val="baseline"/>
          <w:rtl w:val="0"/>
        </w:rPr>
        <w:t xml:space="preserve">alegerea şi revocarea Preşedintelui;</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înființarea şi desființarea de filiale;</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modificarea actului constitutiv şi a statutului;</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aprobarea cuantumul taxei de înscriere in asociație și modificarea cotizațiilor</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dizolvarea şi lichidarea Asociației, precum şi stabilirea destinat ei bunurilor rãmase după lichidare;</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delegarea, în limita propriei voințe, a diverse;pr competențe către Consiliul Director;</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orice alte atribuții prevăzute în lege.</w:t>
      </w:r>
    </w:p>
    <w:p w:rsidR="00000000" w:rsidDel="00000000" w:rsidP="00000000" w:rsidRDefault="00000000" w:rsidRPr="00000000" w14:paraId="0000005A">
      <w:pPr>
        <w:spacing w:after="300" w:before="0" w:line="278.4" w:lineRule="auto"/>
        <w:rPr>
          <w:sz w:val="24"/>
          <w:szCs w:val="24"/>
        </w:rPr>
      </w:pPr>
      <w:r w:rsidDel="00000000" w:rsidR="00000000" w:rsidRPr="00000000">
        <w:rPr>
          <w:rFonts w:ascii="Calibri" w:cs="Calibri" w:eastAsia="Calibri" w:hAnsi="Calibri"/>
          <w:b w:val="1"/>
          <w:bCs w:val="1"/>
          <w:color w:val="366091"/>
          <w:sz w:val="28"/>
          <w:szCs w:val="28"/>
          <w:rtl w:val="0"/>
        </w:rPr>
        <w:t xml:space="preserve">Art. 32.</w:t>
      </w:r>
      <w:r w:rsidDel="00000000" w:rsidR="00000000" w:rsidRPr="00000000">
        <w:rPr>
          <w:sz w:val="24"/>
          <w:szCs w:val="24"/>
          <w:rtl w:val="0"/>
        </w:rPr>
        <w:t xml:space="preserve"> (1) Adunarea Generală alege Preşedintele Asociației pe un mandat de 4 ani.</w:t>
      </w:r>
    </w:p>
    <w:p w:rsidR="00000000" w:rsidDel="00000000" w:rsidP="00000000" w:rsidRDefault="00000000" w:rsidRPr="00000000" w14:paraId="0000005B">
      <w:pPr>
        <w:spacing w:after="300" w:before="0" w:line="278.4" w:lineRule="auto"/>
        <w:rPr>
          <w:sz w:val="24"/>
          <w:szCs w:val="24"/>
        </w:rPr>
      </w:pPr>
      <w:r w:rsidDel="00000000" w:rsidR="00000000" w:rsidRPr="00000000">
        <w:rPr>
          <w:sz w:val="24"/>
          <w:szCs w:val="24"/>
          <w:rtl w:val="0"/>
        </w:rPr>
        <w:t xml:space="preserve">(2) Președintele ales este de drept preşedintele Consiliului Director al Asociației și reprezìntà asociația față de terți precum şi în justiție.</w:t>
      </w:r>
    </w:p>
    <w:p w:rsidR="00000000" w:rsidDel="00000000" w:rsidP="00000000" w:rsidRDefault="00000000" w:rsidRPr="00000000" w14:paraId="0000005C">
      <w:pPr>
        <w:spacing w:after="300" w:before="0" w:line="278.4" w:lineRule="auto"/>
        <w:rPr>
          <w:sz w:val="24"/>
          <w:szCs w:val="24"/>
        </w:rPr>
      </w:pPr>
      <w:r w:rsidDel="00000000" w:rsidR="00000000" w:rsidRPr="00000000">
        <w:rPr>
          <w:rFonts w:ascii="Calibri" w:cs="Calibri" w:eastAsia="Calibri" w:hAnsi="Calibri"/>
          <w:b w:val="1"/>
          <w:bCs w:val="1"/>
          <w:color w:val="366091"/>
          <w:sz w:val="28"/>
          <w:szCs w:val="28"/>
          <w:rtl w:val="0"/>
        </w:rPr>
        <w:t xml:space="preserve">Art. 33.</w:t>
      </w:r>
      <w:r w:rsidDel="00000000" w:rsidR="00000000" w:rsidRPr="00000000">
        <w:rPr>
          <w:sz w:val="24"/>
          <w:szCs w:val="24"/>
          <w:rtl w:val="0"/>
        </w:rPr>
        <w:t xml:space="preserve"> (1) Consiliul Director este organismul care conduce activitatea Asociației între două reuniuni ale Adunării Generale.</w:t>
      </w:r>
    </w:p>
    <w:p w:rsidR="00000000" w:rsidDel="00000000" w:rsidP="00000000" w:rsidRDefault="00000000" w:rsidRPr="00000000" w14:paraId="0000005D">
      <w:pPr>
        <w:spacing w:after="300" w:before="0" w:line="278.4" w:lineRule="auto"/>
        <w:rPr>
          <w:sz w:val="24"/>
          <w:szCs w:val="24"/>
        </w:rPr>
      </w:pPr>
      <w:r w:rsidDel="00000000" w:rsidR="00000000" w:rsidRPr="00000000">
        <w:rPr>
          <w:sz w:val="24"/>
          <w:szCs w:val="24"/>
          <w:rtl w:val="0"/>
        </w:rPr>
        <w:t xml:space="preserve">(2)   </w:t>
      </w:r>
      <w:r w:rsidDel="00000000" w:rsidR="00000000" w:rsidRPr="00000000">
        <w:rPr>
          <w:sz w:val="24"/>
          <w:szCs w:val="24"/>
          <w:rtl w:val="0"/>
        </w:rPr>
        <w:t xml:space="preserve">Consiliul Director i</w:t>
      </w:r>
      <w:r w:rsidDel="00000000" w:rsidR="00000000" w:rsidRPr="00000000">
        <w:rPr>
          <w:sz w:val="24"/>
          <w:szCs w:val="24"/>
          <w:rtl w:val="0"/>
        </w:rPr>
        <w:t xml:space="preserve">nclude si Preşedintele Asociației şi este format dintr-un număr de membri stabilit prin hotărâre a Adunării Generale. Numărul inițial de membrii este 3 și componența este</w:t>
      </w:r>
    </w:p>
    <w:p w:rsidR="00000000" w:rsidDel="00000000" w:rsidP="00000000" w:rsidRDefault="00000000" w:rsidRPr="00000000" w14:paraId="0000005E">
      <w:pPr>
        <w:spacing w:after="300" w:before="0" w:line="278.4" w:lineRule="auto"/>
        <w:ind w:left="990" w:firstLine="0"/>
        <w:jc w:val="both"/>
        <w:rPr>
          <w:sz w:val="24"/>
          <w:szCs w:val="24"/>
        </w:rPr>
      </w:pPr>
      <w:r w:rsidDel="00000000" w:rsidR="00000000" w:rsidRPr="00000000">
        <w:rPr>
          <w:sz w:val="24"/>
          <w:szCs w:val="24"/>
          <w:rtl w:val="0"/>
        </w:rPr>
        <w:t xml:space="preserve">i) BORA CĂTĂLIN-ANDREI, CNP 1860309020071, președinte</w:t>
      </w:r>
    </w:p>
    <w:p w:rsidR="00000000" w:rsidDel="00000000" w:rsidP="00000000" w:rsidRDefault="00000000" w:rsidRPr="00000000" w14:paraId="0000005F">
      <w:pPr>
        <w:spacing w:after="300" w:before="0" w:line="278.4" w:lineRule="auto"/>
        <w:ind w:left="990" w:firstLine="0"/>
        <w:jc w:val="both"/>
        <w:rPr>
          <w:sz w:val="24"/>
          <w:szCs w:val="24"/>
        </w:rPr>
      </w:pPr>
      <w:r w:rsidDel="00000000" w:rsidR="00000000" w:rsidRPr="00000000">
        <w:rPr>
          <w:sz w:val="24"/>
          <w:szCs w:val="24"/>
          <w:rtl w:val="0"/>
        </w:rPr>
        <w:t xml:space="preserve">ii) MUREȘAN VALENTIN, CNP 1730803354735, vicepreședinte</w:t>
      </w:r>
    </w:p>
    <w:p w:rsidR="00000000" w:rsidDel="00000000" w:rsidP="00000000" w:rsidRDefault="00000000" w:rsidRPr="00000000" w14:paraId="00000060">
      <w:pPr>
        <w:spacing w:after="300" w:before="0" w:line="278.4" w:lineRule="auto"/>
        <w:ind w:left="990" w:firstLine="0"/>
        <w:jc w:val="both"/>
        <w:rPr>
          <w:sz w:val="24"/>
          <w:szCs w:val="24"/>
        </w:rPr>
      </w:pPr>
      <w:r w:rsidDel="00000000" w:rsidR="00000000" w:rsidRPr="00000000">
        <w:rPr>
          <w:sz w:val="24"/>
          <w:szCs w:val="24"/>
          <w:rtl w:val="0"/>
        </w:rPr>
        <w:t xml:space="preserve">iii) MĂRGINEAN IOAN MIRCEA, CNP 1880614324790, vicepreședinte</w:t>
      </w:r>
    </w:p>
    <w:p w:rsidR="00000000" w:rsidDel="00000000" w:rsidP="00000000" w:rsidRDefault="00000000" w:rsidRPr="00000000" w14:paraId="00000061">
      <w:pPr>
        <w:spacing w:after="300" w:before="0" w:line="278.4" w:lineRule="auto"/>
        <w:rPr>
          <w:sz w:val="24"/>
          <w:szCs w:val="24"/>
        </w:rPr>
      </w:pPr>
      <w:r w:rsidDel="00000000" w:rsidR="00000000" w:rsidRPr="00000000">
        <w:rPr>
          <w:sz w:val="24"/>
          <w:szCs w:val="24"/>
          <w:rtl w:val="0"/>
        </w:rPr>
        <w:t xml:space="preserve">(3)  Ei sunt aleşi prin vot direct şi secret de către Adunarea Generală.</w:t>
      </w:r>
    </w:p>
    <w:p w:rsidR="00000000" w:rsidDel="00000000" w:rsidP="00000000" w:rsidRDefault="00000000" w:rsidRPr="00000000" w14:paraId="00000062">
      <w:pPr>
        <w:spacing w:after="300" w:before="0" w:line="278.4" w:lineRule="auto"/>
        <w:rPr>
          <w:sz w:val="24"/>
          <w:szCs w:val="24"/>
        </w:rPr>
      </w:pPr>
      <w:r w:rsidDel="00000000" w:rsidR="00000000" w:rsidRPr="00000000">
        <w:rPr>
          <w:sz w:val="24"/>
          <w:szCs w:val="24"/>
          <w:rtl w:val="0"/>
        </w:rPr>
        <w:t xml:space="preserve">(4)  Mandatul membrilor Consiliului Director, este de patru ani şi începe de la data alegerii.</w:t>
      </w:r>
    </w:p>
    <w:p w:rsidR="00000000" w:rsidDel="00000000" w:rsidP="00000000" w:rsidRDefault="00000000" w:rsidRPr="00000000" w14:paraId="00000063">
      <w:pPr>
        <w:spacing w:after="300" w:before="0" w:line="278.4" w:lineRule="auto"/>
        <w:rPr>
          <w:sz w:val="24"/>
          <w:szCs w:val="24"/>
        </w:rPr>
      </w:pPr>
      <w:r w:rsidDel="00000000" w:rsidR="00000000" w:rsidRPr="00000000">
        <w:rPr>
          <w:sz w:val="24"/>
          <w:szCs w:val="24"/>
          <w:rtl w:val="0"/>
        </w:rPr>
        <w:t xml:space="preserve">(5)    Consiliul Director se întruneşte trimestrial în şedințe ordinare şi, ori de câte ori este nevoie, in şedințe extraordinare. Şedințele consiliului se consideră legal constituite în cazul în care sunt prezenți cel puțin 3/5 din numărul membrilor sai, deciziile urmând să fie luate cu voturile a cel puțin jumătate plus unu din numărul membrilor prezenți.</w:t>
      </w:r>
    </w:p>
    <w:p w:rsidR="00000000" w:rsidDel="00000000" w:rsidP="00000000" w:rsidRDefault="00000000" w:rsidRPr="00000000" w14:paraId="00000064">
      <w:pPr>
        <w:spacing w:after="300" w:before="0" w:line="278.4" w:lineRule="auto"/>
        <w:rPr>
          <w:sz w:val="24"/>
          <w:szCs w:val="24"/>
        </w:rPr>
      </w:pPr>
      <w:r w:rsidDel="00000000" w:rsidR="00000000" w:rsidRPr="00000000">
        <w:rPr>
          <w:rFonts w:ascii="Calibri" w:cs="Calibri" w:eastAsia="Calibri" w:hAnsi="Calibri"/>
          <w:b w:val="1"/>
          <w:bCs w:val="1"/>
          <w:color w:val="366091"/>
          <w:sz w:val="28"/>
          <w:szCs w:val="28"/>
          <w:rtl w:val="0"/>
        </w:rPr>
        <w:t xml:space="preserve">Art. 34.</w:t>
      </w:r>
      <w:r w:rsidDel="00000000" w:rsidR="00000000" w:rsidRPr="00000000">
        <w:rPr>
          <w:sz w:val="24"/>
          <w:szCs w:val="24"/>
          <w:rtl w:val="0"/>
        </w:rPr>
        <w:t xml:space="preserve"> În exercitarea competenței sale Consiliul Director:</w:t>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prezintă Adunãrii Generale raportul de activitate pe perioada anterioară, executarea bugetului de venituri şi cheltuieli, bilanțul contabil, proiectul bugetului de venituri şi cheltuieli şi proiectul programelor Asociației;</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urmăreşte punerea in aplicare a hotărârilor adoptate de catre Adunarea Generala;</w:t>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elaborează propunerile de modificare a statutului şi le prezintă spre aprobare Adunării Generale;</w:t>
      </w:r>
    </w:p>
    <w:p w:rsidR="00000000" w:rsidDel="00000000" w:rsidP="00000000" w:rsidRDefault="00000000" w:rsidRPr="00000000" w14:paraId="000000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încheie acte juridice si în numele şi pe seama Asociației;</w:t>
      </w:r>
    </w:p>
    <w:p w:rsidR="00000000" w:rsidDel="00000000" w:rsidP="00000000" w:rsidRDefault="00000000" w:rsidRPr="00000000" w14:paraId="000000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stabilește programele Asociației;</w:t>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este responsabil de buna administrare a întregului patrimoniu al Asociației;</w:t>
      </w:r>
    </w:p>
    <w:p w:rsidR="00000000" w:rsidDel="00000000" w:rsidP="00000000" w:rsidRDefault="00000000" w:rsidRPr="00000000" w14:paraId="000000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decide structura organizatorică, organigrama Asociației si atribut le compartimentelor funcționale;</w:t>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înființarea şi desființarea de structuri de reprezentare in teritoriu (cu exceptia filialelor);</w:t>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adoptă Regulamentul de Organizare şi Funcționare al Asociației;</w:t>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decide schimbarea sediului;</w:t>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00" w:before="0" w:line="278.4"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aprobă acceptarea donațiilor stabilind, de asemenea, limitele in care se poate face această acceptare;</w:t>
      </w:r>
    </w:p>
    <w:p w:rsidR="00000000" w:rsidDel="00000000" w:rsidP="00000000" w:rsidRDefault="00000000" w:rsidRPr="00000000" w14:paraId="00000070">
      <w:pPr>
        <w:pStyle w:val="Heading1"/>
        <w:spacing w:after="300" w:before="0" w:line="278.4" w:lineRule="auto"/>
        <w:rPr/>
      </w:pPr>
      <w:r w:rsidDel="00000000" w:rsidR="00000000" w:rsidRPr="00000000">
        <w:rPr>
          <w:rtl w:val="0"/>
        </w:rPr>
        <w:t xml:space="preserve">Capitolul VI. Administrarea Asociației</w:t>
      </w:r>
      <w:r w:rsidDel="00000000" w:rsidR="00000000" w:rsidRPr="00000000">
        <w:rPr>
          <w:rtl w:val="0"/>
        </w:rPr>
      </w:r>
    </w:p>
    <w:p w:rsidR="00000000" w:rsidDel="00000000" w:rsidP="00000000" w:rsidRDefault="00000000" w:rsidRPr="00000000" w14:paraId="00000071">
      <w:pPr>
        <w:spacing w:after="300" w:before="0" w:line="278.4" w:lineRule="auto"/>
        <w:rPr>
          <w:sz w:val="24"/>
          <w:szCs w:val="24"/>
        </w:rPr>
      </w:pPr>
      <w:r w:rsidDel="00000000" w:rsidR="00000000" w:rsidRPr="00000000">
        <w:rPr>
          <w:rFonts w:ascii="Calibri" w:cs="Calibri" w:eastAsia="Calibri" w:hAnsi="Calibri"/>
          <w:b w:val="1"/>
          <w:bCs w:val="1"/>
          <w:color w:val="366091"/>
          <w:sz w:val="28"/>
          <w:szCs w:val="28"/>
          <w:rtl w:val="0"/>
        </w:rPr>
        <w:t xml:space="preserve">Art. 35.</w:t>
      </w:r>
      <w:r w:rsidDel="00000000" w:rsidR="00000000" w:rsidRPr="00000000">
        <w:rPr>
          <w:sz w:val="24"/>
          <w:szCs w:val="24"/>
          <w:rtl w:val="0"/>
        </w:rPr>
        <w:t xml:space="preserve"> Structura organizatorică, organigrama Asociației și atribuțiile compartimentelor funcționale se stabilesc de către Consiliul Director, în funcție de activitățile de desfășurat.</w:t>
      </w:r>
    </w:p>
    <w:p w:rsidR="00000000" w:rsidDel="00000000" w:rsidP="00000000" w:rsidRDefault="00000000" w:rsidRPr="00000000" w14:paraId="00000072">
      <w:pPr>
        <w:spacing w:after="300" w:before="0" w:line="278.4" w:lineRule="auto"/>
        <w:rPr>
          <w:sz w:val="24"/>
          <w:szCs w:val="24"/>
        </w:rPr>
      </w:pPr>
      <w:r w:rsidDel="00000000" w:rsidR="00000000" w:rsidRPr="00000000">
        <w:rPr>
          <w:rFonts w:ascii="Calibri" w:cs="Calibri" w:eastAsia="Calibri" w:hAnsi="Calibri"/>
          <w:b w:val="1"/>
          <w:bCs w:val="1"/>
          <w:color w:val="366091"/>
          <w:sz w:val="28"/>
          <w:szCs w:val="28"/>
          <w:rtl w:val="0"/>
        </w:rPr>
        <w:t xml:space="preserve">Art. 36. </w:t>
      </w:r>
      <w:r w:rsidDel="00000000" w:rsidR="00000000" w:rsidRPr="00000000">
        <w:rPr>
          <w:sz w:val="24"/>
          <w:szCs w:val="24"/>
          <w:rtl w:val="0"/>
        </w:rPr>
        <w:t xml:space="preserve">(1) Gestiunea Asociației se ține în conformitate cu legislația în vigoare.</w:t>
      </w:r>
    </w:p>
    <w:p w:rsidR="00000000" w:rsidDel="00000000" w:rsidP="00000000" w:rsidRDefault="00000000" w:rsidRPr="00000000" w14:paraId="00000073">
      <w:pPr>
        <w:spacing w:after="300" w:before="0" w:line="278.4" w:lineRule="auto"/>
        <w:rPr>
          <w:sz w:val="24"/>
          <w:szCs w:val="24"/>
        </w:rPr>
      </w:pPr>
      <w:r w:rsidDel="00000000" w:rsidR="00000000" w:rsidRPr="00000000">
        <w:rPr>
          <w:sz w:val="24"/>
          <w:szCs w:val="24"/>
          <w:rtl w:val="0"/>
        </w:rPr>
        <w:t xml:space="preserve">(2) Exercițiul financiar începe la 1 ianuarie și se încheie la 31 decembrie.</w:t>
      </w:r>
    </w:p>
    <w:p w:rsidR="00000000" w:rsidDel="00000000" w:rsidP="00000000" w:rsidRDefault="00000000" w:rsidRPr="00000000" w14:paraId="00000074">
      <w:pPr>
        <w:spacing w:after="300" w:before="0" w:line="278.4" w:lineRule="auto"/>
        <w:rPr>
          <w:sz w:val="24"/>
          <w:szCs w:val="24"/>
        </w:rPr>
      </w:pPr>
      <w:r w:rsidDel="00000000" w:rsidR="00000000" w:rsidRPr="00000000">
        <w:rPr>
          <w:sz w:val="24"/>
          <w:szCs w:val="24"/>
          <w:rtl w:val="0"/>
        </w:rPr>
        <w:t xml:space="preserve">(3) Gestiunea financiară este ținută de personal calificat, în condițiile legii.</w:t>
      </w:r>
    </w:p>
    <w:p w:rsidR="00000000" w:rsidDel="00000000" w:rsidP="00000000" w:rsidRDefault="00000000" w:rsidRPr="00000000" w14:paraId="00000075">
      <w:pPr>
        <w:spacing w:after="300" w:before="0" w:line="278.4" w:lineRule="auto"/>
        <w:rPr>
          <w:sz w:val="24"/>
          <w:szCs w:val="24"/>
        </w:rPr>
      </w:pPr>
      <w:r w:rsidDel="00000000" w:rsidR="00000000" w:rsidRPr="00000000">
        <w:rPr>
          <w:sz w:val="24"/>
          <w:szCs w:val="24"/>
          <w:rtl w:val="0"/>
        </w:rPr>
        <w:t xml:space="preserve">(4) Controlul financiar intern al Asociației este asigurat de un cenzor.</w:t>
      </w:r>
    </w:p>
    <w:p w:rsidR="00000000" w:rsidDel="00000000" w:rsidP="00000000" w:rsidRDefault="00000000" w:rsidRPr="00000000" w14:paraId="00000076">
      <w:pPr>
        <w:spacing w:after="300" w:before="0" w:line="278.4" w:lineRule="auto"/>
        <w:rPr>
          <w:sz w:val="24"/>
          <w:szCs w:val="24"/>
        </w:rPr>
      </w:pPr>
      <w:r w:rsidDel="00000000" w:rsidR="00000000" w:rsidRPr="00000000">
        <w:rPr>
          <w:rFonts w:ascii="Calibri" w:cs="Calibri" w:eastAsia="Calibri" w:hAnsi="Calibri"/>
          <w:b w:val="1"/>
          <w:bCs w:val="1"/>
          <w:color w:val="366091"/>
          <w:sz w:val="28"/>
          <w:szCs w:val="28"/>
          <w:rtl w:val="0"/>
        </w:rPr>
        <w:t xml:space="preserve">Art. 37.</w:t>
      </w:r>
      <w:r w:rsidDel="00000000" w:rsidR="00000000" w:rsidRPr="00000000">
        <w:rPr>
          <w:sz w:val="24"/>
          <w:szCs w:val="24"/>
          <w:rtl w:val="0"/>
        </w:rPr>
        <w:t xml:space="preserve"> </w:t>
      </w:r>
      <w:r w:rsidDel="00000000" w:rsidR="00000000" w:rsidRPr="00000000">
        <w:rPr>
          <w:sz w:val="24"/>
          <w:szCs w:val="24"/>
          <w:rtl w:val="0"/>
        </w:rPr>
        <w:t xml:space="preserve">(1) Primul cenzor al Asociației este </w:t>
      </w:r>
      <w:r w:rsidDel="00000000" w:rsidR="00000000" w:rsidRPr="00000000">
        <w:rPr>
          <w:b w:val="1"/>
          <w:bCs w:val="1"/>
          <w:sz w:val="24"/>
          <w:szCs w:val="24"/>
          <w:rtl w:val="0"/>
        </w:rPr>
        <w:t xml:space="preserve">AVRAMESCU LUCIAN</w:t>
      </w:r>
      <w:r w:rsidDel="00000000" w:rsidR="00000000" w:rsidRPr="00000000">
        <w:rPr>
          <w:sz w:val="24"/>
          <w:szCs w:val="24"/>
          <w:rtl w:val="0"/>
        </w:rPr>
        <w:t xml:space="preserve">, CNP </w:t>
      </w:r>
      <w:r w:rsidDel="00000000" w:rsidR="00000000" w:rsidRPr="00000000">
        <w:rPr>
          <w:b w:val="1"/>
          <w:bCs w:val="1"/>
          <w:sz w:val="24"/>
          <w:szCs w:val="24"/>
          <w:rtl w:val="0"/>
        </w:rPr>
        <w:t xml:space="preserve">1840319205566</w:t>
      </w:r>
      <w:r w:rsidDel="00000000" w:rsidR="00000000" w:rsidRPr="00000000">
        <w:rPr>
          <w:sz w:val="24"/>
          <w:szCs w:val="24"/>
          <w:rtl w:val="0"/>
        </w:rPr>
        <w:t xml:space="preserve">, domiciliat în jud. Timiș, mun. Timișoara, str. N. D. Cocea nr. 74, identificat cu C.I. seria </w:t>
      </w:r>
      <w:r w:rsidDel="00000000" w:rsidR="00000000" w:rsidRPr="00000000">
        <w:rPr>
          <w:b w:val="1"/>
          <w:bCs w:val="1"/>
          <w:sz w:val="24"/>
          <w:szCs w:val="24"/>
          <w:rtl w:val="0"/>
        </w:rPr>
        <w:t xml:space="preserve">TZ</w:t>
      </w:r>
      <w:r w:rsidDel="00000000" w:rsidR="00000000" w:rsidRPr="00000000">
        <w:rPr>
          <w:sz w:val="24"/>
          <w:szCs w:val="24"/>
          <w:rtl w:val="0"/>
        </w:rPr>
        <w:t xml:space="preserve"> nr. </w:t>
      </w:r>
      <w:r w:rsidDel="00000000" w:rsidR="00000000" w:rsidRPr="00000000">
        <w:rPr>
          <w:b w:val="1"/>
          <w:bCs w:val="1"/>
          <w:sz w:val="24"/>
          <w:szCs w:val="24"/>
          <w:rtl w:val="0"/>
        </w:rPr>
        <w:t xml:space="preserve">952170</w:t>
      </w:r>
      <w:r w:rsidDel="00000000" w:rsidR="00000000" w:rsidRPr="00000000">
        <w:rPr>
          <w:sz w:val="24"/>
          <w:szCs w:val="24"/>
          <w:rtl w:val="0"/>
        </w:rPr>
        <w:t xml:space="preserve">, eliberată de </w:t>
      </w:r>
      <w:r w:rsidDel="00000000" w:rsidR="00000000" w:rsidRPr="00000000">
        <w:rPr>
          <w:b w:val="1"/>
          <w:bCs w:val="1"/>
          <w:sz w:val="24"/>
          <w:szCs w:val="24"/>
          <w:rtl w:val="0"/>
        </w:rPr>
        <w:t xml:space="preserve">SPCLEP Timișoara</w:t>
      </w:r>
      <w:r w:rsidDel="00000000" w:rsidR="00000000" w:rsidRPr="00000000">
        <w:rPr>
          <w:sz w:val="24"/>
          <w:szCs w:val="24"/>
          <w:rtl w:val="0"/>
        </w:rPr>
        <w:t xml:space="preserve">.</w:t>
      </w:r>
    </w:p>
    <w:p w:rsidR="00000000" w:rsidDel="00000000" w:rsidP="00000000" w:rsidRDefault="00000000" w:rsidRPr="00000000" w14:paraId="00000077">
      <w:pPr>
        <w:spacing w:after="300" w:before="0" w:line="278.4" w:lineRule="auto"/>
        <w:rPr>
          <w:sz w:val="24"/>
          <w:szCs w:val="24"/>
        </w:rPr>
      </w:pPr>
      <w:r w:rsidDel="00000000" w:rsidR="00000000" w:rsidRPr="00000000">
        <w:rPr>
          <w:sz w:val="24"/>
          <w:szCs w:val="24"/>
          <w:rtl w:val="0"/>
        </w:rPr>
        <w:t xml:space="preserve">(2) Cenzorul verifică, cel puțin o dată pe an, modul în care este administrat patrimoniul Asociației și întocmește rapoarte pe care le prezintă Adunării Generale.</w:t>
      </w:r>
    </w:p>
    <w:p w:rsidR="00000000" w:rsidDel="00000000" w:rsidP="00000000" w:rsidRDefault="00000000" w:rsidRPr="00000000" w14:paraId="00000078">
      <w:pPr>
        <w:spacing w:after="300" w:before="0" w:line="278.4" w:lineRule="auto"/>
        <w:rPr>
          <w:sz w:val="24"/>
          <w:szCs w:val="24"/>
        </w:rPr>
      </w:pPr>
      <w:r w:rsidDel="00000000" w:rsidR="00000000" w:rsidRPr="00000000">
        <w:rPr>
          <w:sz w:val="24"/>
          <w:szCs w:val="24"/>
          <w:rtl w:val="0"/>
        </w:rPr>
        <w:t xml:space="preserve">(3) Cenzorul poate participa la ședințele Consiliului Director, fără drept de vot.</w:t>
      </w:r>
    </w:p>
    <w:p w:rsidR="00000000" w:rsidDel="00000000" w:rsidP="00000000" w:rsidRDefault="00000000" w:rsidRPr="00000000" w14:paraId="00000079">
      <w:pPr>
        <w:spacing w:after="300" w:before="0" w:line="278.4" w:lineRule="auto"/>
        <w:rPr>
          <w:sz w:val="24"/>
          <w:szCs w:val="24"/>
        </w:rPr>
      </w:pPr>
      <w:r w:rsidDel="00000000" w:rsidR="00000000" w:rsidRPr="00000000">
        <w:rPr>
          <w:sz w:val="24"/>
          <w:szCs w:val="24"/>
          <w:rtl w:val="0"/>
        </w:rPr>
        <w:t xml:space="preserve">(4) În cazul în care numărul membrilor Asociației va depăși pragul prevăzut de lege, controlul financiar intern se va exercita prin Comisie de cenzori, constituită potrivit dispozițiilor legale în vigoare.</w:t>
      </w:r>
      <w:r w:rsidDel="00000000" w:rsidR="00000000" w:rsidRPr="00000000">
        <w:rPr>
          <w:rtl w:val="0"/>
        </w:rPr>
      </w:r>
    </w:p>
    <w:p w:rsidR="00000000" w:rsidDel="00000000" w:rsidP="00000000" w:rsidRDefault="00000000" w:rsidRPr="00000000" w14:paraId="0000007A">
      <w:pPr>
        <w:spacing w:after="300" w:before="0" w:line="278.4" w:lineRule="auto"/>
        <w:rPr>
          <w:sz w:val="24"/>
          <w:szCs w:val="24"/>
        </w:rPr>
      </w:pPr>
      <w:r w:rsidDel="00000000" w:rsidR="00000000" w:rsidRPr="00000000">
        <w:rPr>
          <w:rFonts w:ascii="Calibri" w:cs="Calibri" w:eastAsia="Calibri" w:hAnsi="Calibri"/>
          <w:b w:val="1"/>
          <w:bCs w:val="1"/>
          <w:color w:val="366091"/>
          <w:sz w:val="28"/>
          <w:szCs w:val="28"/>
          <w:rtl w:val="0"/>
        </w:rPr>
        <w:t xml:space="preserve">Art. 38.</w:t>
      </w:r>
      <w:r w:rsidDel="00000000" w:rsidR="00000000" w:rsidRPr="00000000">
        <w:rPr>
          <w:sz w:val="24"/>
          <w:szCs w:val="24"/>
          <w:rtl w:val="0"/>
        </w:rPr>
        <w:t xml:space="preserve"> Asociația poate avea conturi în țară și străinătate, în condițiile legii.</w:t>
      </w:r>
    </w:p>
    <w:p w:rsidR="00000000" w:rsidDel="00000000" w:rsidP="00000000" w:rsidRDefault="00000000" w:rsidRPr="00000000" w14:paraId="0000007B">
      <w:pPr>
        <w:pStyle w:val="Heading1"/>
        <w:spacing w:after="300" w:before="0" w:line="278.4" w:lineRule="auto"/>
        <w:rPr/>
      </w:pPr>
      <w:r w:rsidDel="00000000" w:rsidR="00000000" w:rsidRPr="00000000">
        <w:rPr>
          <w:rtl w:val="0"/>
        </w:rPr>
        <w:t xml:space="preserve">Capitolul VII. Dispoziții finale</w:t>
      </w:r>
    </w:p>
    <w:p w:rsidR="00000000" w:rsidDel="00000000" w:rsidP="00000000" w:rsidRDefault="00000000" w:rsidRPr="00000000" w14:paraId="0000007C">
      <w:pPr>
        <w:spacing w:after="300" w:before="0" w:line="278.4" w:lineRule="auto"/>
        <w:rPr>
          <w:sz w:val="24"/>
          <w:szCs w:val="24"/>
        </w:rPr>
      </w:pPr>
      <w:r w:rsidDel="00000000" w:rsidR="00000000" w:rsidRPr="00000000">
        <w:rPr>
          <w:rFonts w:ascii="Calibri" w:cs="Calibri" w:eastAsia="Calibri" w:hAnsi="Calibri"/>
          <w:b w:val="1"/>
          <w:bCs w:val="1"/>
          <w:color w:val="366091"/>
          <w:sz w:val="28"/>
          <w:szCs w:val="28"/>
          <w:rtl w:val="0"/>
        </w:rPr>
        <w:t xml:space="preserve">Art. 39.</w:t>
      </w:r>
      <w:r w:rsidDel="00000000" w:rsidR="00000000" w:rsidRPr="00000000">
        <w:rPr>
          <w:sz w:val="24"/>
          <w:szCs w:val="24"/>
          <w:rtl w:val="0"/>
        </w:rPr>
        <w:t xml:space="preserve"> </w:t>
      </w:r>
      <w:r w:rsidDel="00000000" w:rsidR="00000000" w:rsidRPr="00000000">
        <w:rPr>
          <w:sz w:val="24"/>
          <w:szCs w:val="24"/>
          <w:rtl w:val="0"/>
        </w:rPr>
        <w:t xml:space="preserve">Dizolvarea și lichidarea Asociației se fac în conformitate cu prevederile legale în vigoare. Bunurile rămase în urma lichidării nu se pot transmite către persoane fizice. Acestea vor fi transmise către persoane juridice de drept privat sau de drept public cu scop identic sau asemănător, potrivit hotărârii Adunării Generale și cu respectarea dispozițiilor art. 60 din O.G. nr. 26/2000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7D">
      <w:pPr>
        <w:spacing w:after="300" w:before="0" w:line="278.4" w:lineRule="auto"/>
        <w:rPr>
          <w:sz w:val="24"/>
          <w:szCs w:val="24"/>
        </w:rPr>
      </w:pPr>
      <w:r w:rsidDel="00000000" w:rsidR="00000000" w:rsidRPr="00000000">
        <w:rPr>
          <w:rFonts w:ascii="Calibri" w:cs="Calibri" w:eastAsia="Calibri" w:hAnsi="Calibri"/>
          <w:b w:val="1"/>
          <w:bCs w:val="1"/>
          <w:color w:val="366091"/>
          <w:sz w:val="28"/>
          <w:szCs w:val="28"/>
          <w:rtl w:val="0"/>
        </w:rPr>
        <w:t xml:space="preserve">Art. 40.</w:t>
      </w:r>
      <w:r w:rsidDel="00000000" w:rsidR="00000000" w:rsidRPr="00000000">
        <w:rPr>
          <w:sz w:val="24"/>
          <w:szCs w:val="24"/>
          <w:rtl w:val="0"/>
        </w:rPr>
        <w:t xml:space="preserve"> Prevederile statutului se completează cu normele legale imperative, cuprinse in legislația in vigoare, şi cu dispozițiile regulamentelor de funcționare ale Asociației.</w:t>
      </w:r>
    </w:p>
    <w:p w:rsidR="00000000" w:rsidDel="00000000" w:rsidP="00000000" w:rsidRDefault="00000000" w:rsidRPr="00000000" w14:paraId="0000007E">
      <w:pPr>
        <w:spacing w:after="300" w:before="0" w:line="278.4" w:lineRule="auto"/>
        <w:rPr>
          <w:sz w:val="24"/>
          <w:szCs w:val="24"/>
        </w:rPr>
      </w:pPr>
      <w:r w:rsidDel="00000000" w:rsidR="00000000" w:rsidRPr="00000000">
        <w:rPr>
          <w:rFonts w:ascii="Calibri" w:cs="Calibri" w:eastAsia="Calibri" w:hAnsi="Calibri"/>
          <w:b w:val="1"/>
          <w:bCs w:val="1"/>
          <w:color w:val="366091"/>
          <w:sz w:val="28"/>
          <w:szCs w:val="28"/>
          <w:rtl w:val="0"/>
        </w:rPr>
        <w:t xml:space="preserve"> Art. 41.</w:t>
      </w:r>
      <w:r w:rsidDel="00000000" w:rsidR="00000000" w:rsidRPr="00000000">
        <w:rPr>
          <w:sz w:val="24"/>
          <w:szCs w:val="24"/>
          <w:rtl w:val="0"/>
        </w:rPr>
        <w:t xml:space="preserve"> Împuternicim pe dl. MĂRGINEAN IOAN MIRCEA să reprezinte asociația în curs de constituire în relația cu instanța, să formuleze și să semneze cereri, să depună/primească acte, să răspundă la eventuale solicitări de completare/regularizare, să achite taxe, să ridice documente, să încheie contracte de reprezentare juridică și să efectueze orice operațiuni administrative necesare pentru înscrierea Asociației „PLATFORMA INIȚIATIVA DIGITALĂ VERDE”.</w:t>
      </w:r>
    </w:p>
    <w:p w:rsidR="00000000" w:rsidDel="00000000" w:rsidP="00000000" w:rsidRDefault="00000000" w:rsidRPr="00000000" w14:paraId="0000007F">
      <w:pPr>
        <w:spacing w:after="300" w:before="0" w:line="278.4" w:lineRule="auto"/>
        <w:rPr>
          <w:sz w:val="24"/>
          <w:szCs w:val="24"/>
        </w:rPr>
      </w:pPr>
      <w:r w:rsidDel="00000000" w:rsidR="00000000" w:rsidRPr="00000000">
        <w:rPr>
          <w:rFonts w:ascii="Calibri" w:cs="Calibri" w:eastAsia="Calibri" w:hAnsi="Calibri"/>
          <w:b w:val="1"/>
          <w:bCs w:val="1"/>
          <w:color w:val="366091"/>
          <w:sz w:val="28"/>
          <w:szCs w:val="28"/>
          <w:rtl w:val="0"/>
        </w:rPr>
        <w:t xml:space="preserve"> Art. 42.</w:t>
      </w:r>
      <w:r w:rsidDel="00000000" w:rsidR="00000000" w:rsidRPr="00000000">
        <w:rPr>
          <w:sz w:val="24"/>
          <w:szCs w:val="24"/>
          <w:rtl w:val="0"/>
        </w:rPr>
        <w:t xml:space="preserve"> Prezentul statut intră în vigoare la data înscrierii Asociației „PLATFORMA INIȚIATIVA DIGITALĂ VERDE” în Registrul Asociațiilor și Fundațiilor de la grefa Judecătoriei Timișoara.</w:t>
      </w:r>
    </w:p>
    <w:p w:rsidR="00000000" w:rsidDel="00000000" w:rsidP="00000000" w:rsidRDefault="00000000" w:rsidRPr="00000000" w14:paraId="00000080">
      <w:pPr>
        <w:spacing w:after="300" w:before="0" w:line="278.4" w:lineRule="auto"/>
        <w:rPr/>
      </w:pPr>
      <w:r w:rsidDel="00000000" w:rsidR="00000000" w:rsidRPr="00000000">
        <w:rPr>
          <w:rtl w:val="0"/>
        </w:rPr>
      </w:r>
    </w:p>
    <w:p w:rsidR="00000000" w:rsidDel="00000000" w:rsidP="00000000" w:rsidRDefault="00000000" w:rsidRPr="00000000" w14:paraId="00000081">
      <w:pPr>
        <w:spacing w:after="300" w:before="0" w:line="278.4" w:lineRule="auto"/>
        <w:rPr/>
      </w:pPr>
      <w:r w:rsidDel="00000000" w:rsidR="00000000" w:rsidRPr="00000000">
        <w:rPr>
          <w:rtl w:val="0"/>
        </w:rPr>
      </w:r>
    </w:p>
    <w:p w:rsidR="00000000" w:rsidDel="00000000" w:rsidP="00000000" w:rsidRDefault="00000000" w:rsidRPr="00000000" w14:paraId="00000082">
      <w:pPr>
        <w:spacing w:after="300" w:before="0" w:line="278.4" w:lineRule="auto"/>
        <w:rPr>
          <w:sz w:val="24"/>
          <w:szCs w:val="24"/>
        </w:rPr>
      </w:pPr>
      <w:r w:rsidDel="00000000" w:rsidR="00000000" w:rsidRPr="00000000">
        <w:rPr>
          <w:sz w:val="24"/>
          <w:szCs w:val="24"/>
          <w:rtl w:val="0"/>
        </w:rPr>
        <w:t xml:space="preserve">Semnături Consiliul Director</w:t>
      </w:r>
    </w:p>
    <w:p w:rsidR="00000000" w:rsidDel="00000000" w:rsidP="00000000" w:rsidRDefault="00000000" w:rsidRPr="00000000" w14:paraId="00000083">
      <w:pPr>
        <w:pStyle w:val="Heading1"/>
        <w:keepNext w:val="0"/>
        <w:keepLines w:val="0"/>
        <w:spacing w:after="300" w:before="0" w:line="278.4" w:lineRule="auto"/>
        <w:rPr>
          <w:rFonts w:ascii="Arial" w:cs="Arial" w:eastAsia="Arial" w:hAnsi="Arial"/>
          <w:color w:val="000000"/>
          <w:sz w:val="46"/>
          <w:szCs w:val="46"/>
        </w:rPr>
      </w:pPr>
      <w:bookmarkStart w:colFirst="0" w:colLast="0" w:name="_heading=h.wmfpo8khyzv5" w:id="0"/>
      <w:bookmarkEnd w:id="0"/>
      <w:r w:rsidDel="00000000" w:rsidR="00000000" w:rsidRPr="00000000">
        <w:rPr>
          <w:rtl w:val="0"/>
        </w:rPr>
      </w:r>
    </w:p>
    <w:tbl>
      <w:tblPr>
        <w:tblStyle w:val="Table1"/>
        <w:tblW w:w="86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
        <w:gridCol w:w="3300"/>
        <w:gridCol w:w="2760"/>
        <w:gridCol w:w="1935"/>
        <w:tblGridChange w:id="0">
          <w:tblGrid>
            <w:gridCol w:w="630"/>
            <w:gridCol w:w="3300"/>
            <w:gridCol w:w="2760"/>
            <w:gridCol w:w="1935"/>
          </w:tblGrid>
        </w:tblGridChange>
      </w:tblGrid>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4">
            <w:pPr>
              <w:spacing w:after="300" w:before="0" w:line="278.4" w:lineRule="auto"/>
              <w:rPr>
                <w:rFonts w:ascii="Arial" w:cs="Arial" w:eastAsia="Arial" w:hAnsi="Arial"/>
              </w:rPr>
            </w:pPr>
            <w:r w:rsidDel="00000000" w:rsidR="00000000" w:rsidRPr="00000000">
              <w:rPr>
                <w:rFonts w:ascii="Arial" w:cs="Arial" w:eastAsia="Arial" w:hAnsi="Arial"/>
                <w:rtl w:val="0"/>
              </w:rPr>
              <w:t xml:space="preserve">Nr.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5">
            <w:pPr>
              <w:spacing w:after="300" w:before="0" w:line="278.4" w:lineRule="auto"/>
              <w:rPr>
                <w:rFonts w:ascii="Arial" w:cs="Arial" w:eastAsia="Arial" w:hAnsi="Arial"/>
              </w:rPr>
            </w:pPr>
            <w:r w:rsidDel="00000000" w:rsidR="00000000" w:rsidRPr="00000000">
              <w:rPr>
                <w:rFonts w:ascii="Arial" w:cs="Arial" w:eastAsia="Arial" w:hAnsi="Arial"/>
                <w:rtl w:val="0"/>
              </w:rPr>
              <w:t xml:space="preserve">Nume și prenume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6">
            <w:pPr>
              <w:spacing w:after="300" w:before="0" w:line="278.4" w:lineRule="auto"/>
              <w:rPr>
                <w:rFonts w:ascii="Arial" w:cs="Arial" w:eastAsia="Arial" w:hAnsi="Arial"/>
              </w:rPr>
            </w:pPr>
            <w:r w:rsidDel="00000000" w:rsidR="00000000" w:rsidRPr="00000000">
              <w:rPr>
                <w:rFonts w:ascii="Arial" w:cs="Arial" w:eastAsia="Arial" w:hAnsi="Arial"/>
                <w:rtl w:val="0"/>
              </w:rPr>
              <w:t xml:space="preserve">CNP</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7">
            <w:pPr>
              <w:spacing w:after="300" w:before="0" w:line="278.4" w:lineRule="auto"/>
              <w:rPr>
                <w:rFonts w:ascii="Arial" w:cs="Arial" w:eastAsia="Arial" w:hAnsi="Arial"/>
              </w:rPr>
            </w:pPr>
            <w:r w:rsidDel="00000000" w:rsidR="00000000" w:rsidRPr="00000000">
              <w:rPr>
                <w:rFonts w:ascii="Arial" w:cs="Arial" w:eastAsia="Arial" w:hAnsi="Arial"/>
                <w:rtl w:val="0"/>
              </w:rPr>
              <w:t xml:space="preserve">Semnătură</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8">
            <w:pPr>
              <w:spacing w:after="300" w:before="0" w:line="278.4" w:lineRule="auto"/>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9">
            <w:pPr>
              <w:spacing w:after="300" w:before="0" w:line="278.4" w:lineRule="auto"/>
              <w:rPr>
                <w:rFonts w:ascii="Arial" w:cs="Arial" w:eastAsia="Arial" w:hAnsi="Arial"/>
              </w:rPr>
            </w:pPr>
            <w:r w:rsidDel="00000000" w:rsidR="00000000" w:rsidRPr="00000000">
              <w:rPr>
                <w:rFonts w:ascii="Arial" w:cs="Arial" w:eastAsia="Arial" w:hAnsi="Arial"/>
                <w:rtl w:val="0"/>
              </w:rPr>
              <w:t xml:space="preserve">BORA CĂTĂLIN-ANDREI</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A">
            <w:pPr>
              <w:spacing w:after="300" w:before="0" w:line="278.4" w:lineRule="auto"/>
              <w:rPr>
                <w:rFonts w:ascii="Arial" w:cs="Arial" w:eastAsia="Arial" w:hAnsi="Arial"/>
              </w:rPr>
            </w:pPr>
            <w:r w:rsidDel="00000000" w:rsidR="00000000" w:rsidRPr="00000000">
              <w:rPr>
                <w:rFonts w:ascii="Arial" w:cs="Arial" w:eastAsia="Arial" w:hAnsi="Arial"/>
                <w:rtl w:val="0"/>
              </w:rPr>
              <w:t xml:space="preserve">1860309020071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B">
            <w:pPr>
              <w:spacing w:after="300" w:before="0" w:line="278.4" w:lineRule="auto"/>
              <w:rPr>
                <w:rFonts w:ascii="Arial" w:cs="Arial" w:eastAsia="Arial" w:hAnsi="Arial"/>
              </w:rPr>
            </w:pPr>
            <w:r w:rsidDel="00000000" w:rsidR="00000000" w:rsidRPr="00000000">
              <w:rPr>
                <w:rtl w:val="0"/>
              </w:rPr>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C">
            <w:pPr>
              <w:spacing w:after="300" w:before="0" w:line="278.4" w:lineRule="auto"/>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D">
            <w:pPr>
              <w:spacing w:after="300" w:before="0" w:line="278.4" w:lineRule="auto"/>
              <w:rPr>
                <w:rFonts w:ascii="Arial" w:cs="Arial" w:eastAsia="Arial" w:hAnsi="Arial"/>
              </w:rPr>
            </w:pPr>
            <w:r w:rsidDel="00000000" w:rsidR="00000000" w:rsidRPr="00000000">
              <w:rPr>
                <w:rFonts w:ascii="Arial" w:cs="Arial" w:eastAsia="Arial" w:hAnsi="Arial"/>
                <w:rtl w:val="0"/>
              </w:rPr>
              <w:t xml:space="preserve">MUREȘAN VALENTIN</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E">
            <w:pPr>
              <w:spacing w:after="300" w:before="0" w:line="278.4" w:lineRule="auto"/>
              <w:rPr>
                <w:rFonts w:ascii="Arial" w:cs="Arial" w:eastAsia="Arial" w:hAnsi="Arial"/>
              </w:rPr>
            </w:pPr>
            <w:r w:rsidDel="00000000" w:rsidR="00000000" w:rsidRPr="00000000">
              <w:rPr>
                <w:rFonts w:ascii="Arial" w:cs="Arial" w:eastAsia="Arial" w:hAnsi="Arial"/>
                <w:rtl w:val="0"/>
              </w:rPr>
              <w:t xml:space="preserve">1730803354735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F">
            <w:pPr>
              <w:spacing w:after="300" w:before="0" w:line="278.4" w:lineRule="auto"/>
              <w:rPr>
                <w:rFonts w:ascii="Arial" w:cs="Arial" w:eastAsia="Arial" w:hAnsi="Arial"/>
              </w:rPr>
            </w:pPr>
            <w:r w:rsidDel="00000000" w:rsidR="00000000" w:rsidRPr="00000000">
              <w:rPr>
                <w:rtl w:val="0"/>
              </w:rPr>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0">
            <w:pPr>
              <w:spacing w:after="300" w:before="0" w:line="278.4" w:lineRule="auto"/>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1">
            <w:pPr>
              <w:spacing w:after="300" w:before="0" w:line="278.4" w:lineRule="auto"/>
              <w:rPr>
                <w:rFonts w:ascii="Arial" w:cs="Arial" w:eastAsia="Arial" w:hAnsi="Arial"/>
              </w:rPr>
            </w:pPr>
            <w:r w:rsidDel="00000000" w:rsidR="00000000" w:rsidRPr="00000000">
              <w:rPr>
                <w:rFonts w:ascii="Arial" w:cs="Arial" w:eastAsia="Arial" w:hAnsi="Arial"/>
                <w:rtl w:val="0"/>
              </w:rPr>
              <w:t xml:space="preserve">MĂRGINEAN IOAN MIRCEA</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2">
            <w:pPr>
              <w:spacing w:after="300" w:before="0" w:line="278.4" w:lineRule="auto"/>
              <w:rPr>
                <w:rFonts w:ascii="Arial" w:cs="Arial" w:eastAsia="Arial" w:hAnsi="Arial"/>
              </w:rPr>
            </w:pPr>
            <w:r w:rsidDel="00000000" w:rsidR="00000000" w:rsidRPr="00000000">
              <w:rPr>
                <w:rFonts w:ascii="Arial" w:cs="Arial" w:eastAsia="Arial" w:hAnsi="Arial"/>
                <w:rtl w:val="0"/>
              </w:rPr>
              <w:t xml:space="preserve">1880614324790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3">
            <w:pPr>
              <w:spacing w:after="300" w:before="0" w:line="278.4"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94">
      <w:pPr>
        <w:spacing w:after="300" w:before="0" w:line="278.4" w:lineRule="auto"/>
        <w:rPr>
          <w:sz w:val="24"/>
          <w:szCs w:val="24"/>
        </w:rPr>
      </w:pPr>
      <w:r w:rsidDel="00000000" w:rsidR="00000000" w:rsidRPr="00000000">
        <w:rPr>
          <w:rtl w:val="0"/>
        </w:rPr>
      </w:r>
    </w:p>
    <w:sectPr>
      <w:headerReference r:id="rId7" w:type="default"/>
      <w:pgSz w:h="15840" w:w="12240" w:orient="portrait"/>
      <w:pgMar w:bottom="1440" w:top="1440" w:left="992.1259842519685" w:right="336.61417322834666" w:header="170.07874015748033"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Table1">
    <w:basedOn w:val="TableNormal"/>
    <w:tblPr>
      <w:tblStyleRowBandSize w:val="1"/>
      <w:tblStyleColBandSize w:val="1"/>
      <w:tblCellMar/>
    </w:tbl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UL2guBB/2mcGHt8vOG+YgvQJYA==">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